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93C4" w14:textId="6F7C1917" w:rsidR="00D854FE" w:rsidRPr="00C639F2" w:rsidRDefault="00CC5F4C" w:rsidP="00D854FE">
      <w:pPr>
        <w:pStyle w:val="Heading1"/>
        <w:rPr>
          <w:rFonts w:asciiTheme="minorHAnsi" w:hAnsiTheme="minorHAnsi" w:cstheme="minorHAnsi"/>
          <w:color w:val="002060"/>
          <w:sz w:val="24"/>
          <w:szCs w:val="24"/>
        </w:rPr>
      </w:pPr>
      <w:r w:rsidRPr="00C639F2">
        <w:rPr>
          <w:rFonts w:asciiTheme="minorHAnsi" w:hAnsiTheme="minorHAnsi" w:cstheme="minorHAnsi"/>
          <w:b w:val="0"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4764B9" wp14:editId="66943F99">
                <wp:simplePos x="0" y="0"/>
                <wp:positionH relativeFrom="column">
                  <wp:posOffset>5614035</wp:posOffset>
                </wp:positionH>
                <wp:positionV relativeFrom="paragraph">
                  <wp:posOffset>0</wp:posOffset>
                </wp:positionV>
                <wp:extent cx="1053465" cy="2647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66CF4" w14:textId="77777777" w:rsidR="00934527" w:rsidRPr="00BF1FD2" w:rsidRDefault="00934527" w:rsidP="00934527">
                            <w:pPr>
                              <w:rPr>
                                <w:rFonts w:ascii="Calibri" w:hAnsi="Calibri" w:cs="Calibri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Cash Savings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6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05pt;margin-top:0;width:82.95pt;height:2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" stroked="f">
                <v:textbox>
                  <w:txbxContent>
                    <w:p w14:paraId="60666CF4" w14:textId="77777777" w:rsidR="00934527" w:rsidRPr="00BF1FD2" w:rsidRDefault="00934527" w:rsidP="00934527">
                      <w:pPr>
                        <w:rPr>
                          <w:rFonts w:ascii="Calibri" w:hAnsi="Calibri" w:cs="Calibri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Cash Savings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80B83" w14:textId="77777777" w:rsidR="00E571FD" w:rsidRPr="00C639F2" w:rsidRDefault="00E571FD" w:rsidP="00E571FD">
      <w:pPr>
        <w:shd w:val="clear" w:color="auto" w:fill="FFFFFF"/>
        <w:spacing w:line="264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_Hlk126851690"/>
    </w:p>
    <w:p w14:paraId="730223C8" w14:textId="6DB54D6C" w:rsidR="00E571FD" w:rsidRPr="00C639F2" w:rsidRDefault="00E571FD" w:rsidP="00E571FD">
      <w:pPr>
        <w:shd w:val="clear" w:color="auto" w:fill="FFFFFF"/>
        <w:spacing w:before="60" w:after="120" w:line="264" w:lineRule="auto"/>
        <w:jc w:val="both"/>
        <w:rPr>
          <w:rStyle w:val="normaltextrun"/>
          <w:rFonts w:ascii="Calibri" w:hAnsi="Calibri" w:cs="Calibri"/>
          <w:b/>
          <w:color w:val="244061"/>
          <w:sz w:val="24"/>
          <w:szCs w:val="24"/>
          <w:lang w:val="en-US"/>
        </w:rPr>
      </w:pPr>
      <w:r w:rsidRPr="00C639F2">
        <w:rPr>
          <w:rFonts w:ascii="Calibri" w:hAnsi="Calibri" w:cs="Calibri"/>
          <w:color w:val="000000"/>
          <w:sz w:val="24"/>
          <w:szCs w:val="24"/>
        </w:rPr>
        <w:t xml:space="preserve">The FairLife Mark is a competitive advantage you can be proud of, boosting customer loyalty and trust by giving you higher standards than those required by law.  The highly visible mark says that your </w:t>
      </w:r>
      <w:r w:rsidRPr="00C639F2">
        <w:rPr>
          <w:rFonts w:ascii="Calibri" w:hAnsi="Calibri" w:cs="Calibri"/>
          <w:sz w:val="24"/>
          <w:szCs w:val="24"/>
        </w:rPr>
        <w:t>firm has a positive attitude toward Consumer Duty, conveying this to your customers in language they understand.</w:t>
      </w:r>
    </w:p>
    <w:p w14:paraId="320B4744" w14:textId="77777777" w:rsidR="008613B0" w:rsidRPr="00C639F2" w:rsidRDefault="008613B0" w:rsidP="008613B0">
      <w:pPr>
        <w:shd w:val="clear" w:color="auto" w:fill="FFFFFF"/>
        <w:spacing w:before="60" w:after="120"/>
        <w:jc w:val="both"/>
        <w:rPr>
          <w:rFonts w:ascii="Calibri" w:hAnsi="Calibri" w:cs="Calibri"/>
          <w:b/>
          <w:color w:val="244061"/>
          <w:sz w:val="24"/>
          <w:szCs w:val="24"/>
        </w:rPr>
      </w:pPr>
      <w:r w:rsidRPr="00C639F2">
        <w:rPr>
          <w:rStyle w:val="normaltextrun"/>
          <w:rFonts w:ascii="Calibri" w:hAnsi="Calibri" w:cs="Calibri"/>
          <w:b/>
          <w:color w:val="244061"/>
          <w:sz w:val="24"/>
          <w:szCs w:val="24"/>
          <w:lang w:val="en-US"/>
        </w:rPr>
        <w:t>The FairLife Mark Pledge</w:t>
      </w:r>
      <w:bookmarkEnd w:id="0"/>
    </w:p>
    <w:p w14:paraId="75B9C3EE" w14:textId="77777777" w:rsidR="008613B0" w:rsidRPr="00C639F2" w:rsidRDefault="008613B0" w:rsidP="008613B0">
      <w:pPr>
        <w:pStyle w:val="ListBullet"/>
        <w:numPr>
          <w:ilvl w:val="0"/>
          <w:numId w:val="0"/>
        </w:numPr>
        <w:spacing w:after="120"/>
        <w:contextualSpacing w:val="0"/>
        <w:rPr>
          <w:rFonts w:ascii="Calibri" w:hAnsi="Calibri" w:cs="Calibri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The mark represents a pledge to help customers achieve good outcomes by pricing honestly and trading fairly.  Any products or services displaying the FairLife Mark must:</w:t>
      </w:r>
    </w:p>
    <w:p w14:paraId="280ACC37" w14:textId="77777777" w:rsidR="002D36C6" w:rsidRPr="00C639F2" w:rsidRDefault="002D36C6" w:rsidP="002D36C6">
      <w:pPr>
        <w:numPr>
          <w:ilvl w:val="0"/>
          <w:numId w:val="28"/>
        </w:numPr>
        <w:shd w:val="clear" w:color="auto" w:fill="FFFFFF"/>
        <w:spacing w:line="264" w:lineRule="auto"/>
        <w:ind w:left="72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Follow the spirit as well as the letter of any agreed regulator’s rules and principles with an emphasis on treating people fairly and delivering good outcomes for customers.</w:t>
      </w:r>
    </w:p>
    <w:p w14:paraId="4676A1C8" w14:textId="77777777" w:rsidR="008613B0" w:rsidRPr="00C639F2" w:rsidRDefault="008613B0" w:rsidP="008613B0">
      <w:pPr>
        <w:numPr>
          <w:ilvl w:val="0"/>
          <w:numId w:val="28"/>
        </w:numPr>
        <w:shd w:val="clear" w:color="auto" w:fill="FFFFFF"/>
        <w:spacing w:after="60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A</w:t>
      </w:r>
      <w:proofErr w:type="spellStart"/>
      <w:r w:rsidRPr="00C639F2">
        <w:rPr>
          <w:rFonts w:ascii="Calibri" w:hAnsi="Calibri" w:cs="Calibri"/>
          <w:sz w:val="24"/>
          <w:szCs w:val="24"/>
          <w:lang w:val="en-US"/>
        </w:rPr>
        <w:t>dhere</w:t>
      </w:r>
      <w:proofErr w:type="spellEnd"/>
      <w:r w:rsidRPr="00C639F2">
        <w:rPr>
          <w:rFonts w:ascii="Calibri" w:hAnsi="Calibri" w:cs="Calibri"/>
          <w:sz w:val="24"/>
          <w:szCs w:val="24"/>
          <w:lang w:val="en-US"/>
        </w:rPr>
        <w:t xml:space="preserve"> to agreed sources of profit as detailed in the PANA criteria below.  Any extra fees or charges must be designed only to cover additional costs and not to generate additional profits</w:t>
      </w:r>
      <w:r w:rsidRPr="00C639F2">
        <w:rPr>
          <w:rFonts w:ascii="Calibri" w:hAnsi="Calibri" w:cs="Calibri"/>
          <w:sz w:val="24"/>
          <w:szCs w:val="24"/>
        </w:rPr>
        <w:t>.</w:t>
      </w:r>
    </w:p>
    <w:p w14:paraId="50293F9C" w14:textId="77777777" w:rsidR="008613B0" w:rsidRPr="00C639F2" w:rsidRDefault="008613B0" w:rsidP="008613B0">
      <w:pPr>
        <w:shd w:val="clear" w:color="auto" w:fill="FFFFFF"/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 w:rsidRPr="00C639F2">
        <w:rPr>
          <w:rFonts w:ascii="Calibri" w:hAnsi="Calibri" w:cs="Calibri"/>
          <w:color w:val="000000"/>
          <w:sz w:val="24"/>
          <w:szCs w:val="24"/>
        </w:rPr>
        <w:t>In essence FairLife providers agree to act in good faith, embracing good practice within the constraints of the market and avoiding poor practice.</w:t>
      </w:r>
    </w:p>
    <w:p w14:paraId="377925A0" w14:textId="77777777" w:rsidR="00934527" w:rsidRPr="00C639F2" w:rsidRDefault="00934527" w:rsidP="00934527">
      <w:pPr>
        <w:shd w:val="clear" w:color="auto" w:fill="FFFFFF"/>
        <w:spacing w:after="60"/>
        <w:jc w:val="both"/>
        <w:rPr>
          <w:rFonts w:ascii="Calibri" w:hAnsi="Calibri" w:cs="Calibri"/>
          <w:b/>
          <w:color w:val="244061"/>
          <w:sz w:val="24"/>
          <w:szCs w:val="24"/>
        </w:rPr>
      </w:pPr>
      <w:r w:rsidRPr="00C639F2">
        <w:rPr>
          <w:rFonts w:ascii="Calibri" w:hAnsi="Calibri" w:cs="Calibri"/>
          <w:b/>
          <w:color w:val="244061"/>
          <w:sz w:val="24"/>
          <w:szCs w:val="24"/>
        </w:rPr>
        <w:t xml:space="preserve">PANA criteria for </w:t>
      </w:r>
      <w:r w:rsidR="001B4CAF" w:rsidRPr="00C639F2">
        <w:rPr>
          <w:rFonts w:ascii="Calibri" w:hAnsi="Calibri" w:cs="Arial"/>
          <w:b/>
          <w:color w:val="244061"/>
          <w:sz w:val="24"/>
          <w:szCs w:val="24"/>
        </w:rPr>
        <w:t>cash savings</w:t>
      </w:r>
      <w:r w:rsidRPr="00C639F2">
        <w:rPr>
          <w:rFonts w:ascii="Calibri" w:hAnsi="Calibri" w:cs="Arial"/>
          <w:b/>
          <w:color w:val="244061"/>
          <w:sz w:val="24"/>
          <w:szCs w:val="24"/>
        </w:rPr>
        <w:t xml:space="preserve"> </w:t>
      </w:r>
      <w:r w:rsidRPr="00C639F2">
        <w:rPr>
          <w:rFonts w:ascii="Calibri" w:hAnsi="Calibri" w:cs="Calibri"/>
          <w:b/>
          <w:color w:val="244061"/>
          <w:sz w:val="24"/>
          <w:szCs w:val="24"/>
        </w:rPr>
        <w:t>to display the FairLife Mark</w:t>
      </w:r>
    </w:p>
    <w:p w14:paraId="3DA5298A" w14:textId="77777777" w:rsidR="00934527" w:rsidRPr="00C639F2" w:rsidRDefault="00934527" w:rsidP="008613B0">
      <w:pPr>
        <w:shd w:val="clear" w:color="auto" w:fill="FFFFFF"/>
        <w:spacing w:before="100" w:beforeAutospacing="1" w:after="120"/>
        <w:jc w:val="both"/>
        <w:rPr>
          <w:rFonts w:ascii="Calibri" w:hAnsi="Calibri" w:cs="Calibri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PANA stands for Peer Agreed and Nationally Approved meaning that the criteria have been agreed by a peer group of providers and approved by the FairLife Charity.  The resulting standards combine fairness to the public with business practicality.  PANA criteria evidence that FairLife-marked products and services meet the FairLife Pledge.</w:t>
      </w:r>
    </w:p>
    <w:p w14:paraId="13AB37AF" w14:textId="77777777" w:rsidR="003F2BBE" w:rsidRPr="00C639F2" w:rsidRDefault="003F2BBE" w:rsidP="003F2BBE">
      <w:pPr>
        <w:numPr>
          <w:ilvl w:val="0"/>
          <w:numId w:val="6"/>
        </w:numPr>
        <w:shd w:val="clear" w:color="auto" w:fill="FFFFFF"/>
        <w:spacing w:line="264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The provider must act i</w:t>
      </w:r>
      <w:r w:rsidRPr="00C639F2">
        <w:rPr>
          <w:rFonts w:ascii="Calibri" w:hAnsi="Calibri" w:cs="Calibri"/>
          <w:color w:val="000000"/>
          <w:sz w:val="24"/>
          <w:szCs w:val="24"/>
        </w:rPr>
        <w:t>n good faith, helping customers to select and manage products and services that will help them achieve their financial goals and avoid foreseeable harm.</w:t>
      </w:r>
    </w:p>
    <w:p w14:paraId="2A83F0BE" w14:textId="60BEE32E" w:rsidR="003F2BBE" w:rsidRPr="00C639F2" w:rsidRDefault="003F2BBE" w:rsidP="003F2BBE">
      <w:pPr>
        <w:numPr>
          <w:ilvl w:val="1"/>
          <w:numId w:val="6"/>
        </w:numPr>
        <w:shd w:val="clear" w:color="auto" w:fill="FFFFFF"/>
        <w:spacing w:after="120" w:line="264" w:lineRule="auto"/>
        <w:ind w:left="1080"/>
        <w:jc w:val="both"/>
        <w:rPr>
          <w:rFonts w:ascii="Calibri" w:hAnsi="Calibri" w:cs="Calibri"/>
          <w:color w:val="000000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This is achieved by the provider acting consistently within the reasonable expectations of the FairLife Charity, the Financial Conduct Authority, retail customers and the Financial Ombudsman Service.</w:t>
      </w:r>
    </w:p>
    <w:p w14:paraId="043778BD" w14:textId="664B26F1" w:rsidR="002A2198" w:rsidRPr="00C639F2" w:rsidRDefault="008613B0" w:rsidP="008613B0">
      <w:pPr>
        <w:shd w:val="clear" w:color="auto" w:fill="FFFFFF"/>
        <w:spacing w:before="100" w:beforeAutospacing="1" w:after="120" w:line="288" w:lineRule="auto"/>
        <w:jc w:val="both"/>
        <w:rPr>
          <w:rFonts w:ascii="Calibri" w:hAnsi="Calibri" w:cs="Calibri"/>
          <w:b/>
          <w:caps/>
          <w:sz w:val="24"/>
          <w:szCs w:val="24"/>
        </w:rPr>
      </w:pPr>
      <w:r w:rsidRPr="00C639F2">
        <w:rPr>
          <w:rFonts w:ascii="Calibri" w:hAnsi="Calibri" w:cs="Calibri"/>
          <w:b/>
          <w:caps/>
          <w:color w:val="244061"/>
          <w:sz w:val="24"/>
          <w:szCs w:val="24"/>
        </w:rPr>
        <w:t>Products FEATURES</w:t>
      </w:r>
    </w:p>
    <w:p w14:paraId="5CC2E236" w14:textId="77777777" w:rsidR="00A86E28" w:rsidRPr="00C639F2" w:rsidRDefault="00A86E28" w:rsidP="008613B0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 xml:space="preserve">The product must not discriminate against existing customers.  </w:t>
      </w:r>
      <w:r w:rsidR="0023323E" w:rsidRPr="00C639F2">
        <w:rPr>
          <w:rFonts w:asciiTheme="minorHAnsi" w:hAnsiTheme="minorHAnsi" w:cstheme="minorHAnsi"/>
          <w:sz w:val="24"/>
          <w:szCs w:val="24"/>
        </w:rPr>
        <w:t>A</w:t>
      </w:r>
      <w:r w:rsidRPr="00C639F2">
        <w:rPr>
          <w:rFonts w:asciiTheme="minorHAnsi" w:hAnsiTheme="minorHAnsi" w:cstheme="minorHAnsi"/>
          <w:sz w:val="24"/>
          <w:szCs w:val="24"/>
        </w:rPr>
        <w:t xml:space="preserve"> bonus</w:t>
      </w:r>
      <w:r w:rsidR="0023323E" w:rsidRPr="00C639F2">
        <w:rPr>
          <w:rFonts w:asciiTheme="minorHAnsi" w:hAnsiTheme="minorHAnsi" w:cstheme="minorHAnsi"/>
          <w:sz w:val="24"/>
          <w:szCs w:val="24"/>
        </w:rPr>
        <w:t xml:space="preserve"> can be offered</w:t>
      </w:r>
      <w:r w:rsidRPr="00C639F2">
        <w:rPr>
          <w:rFonts w:asciiTheme="minorHAnsi" w:hAnsiTheme="minorHAnsi" w:cstheme="minorHAnsi"/>
          <w:sz w:val="24"/>
          <w:szCs w:val="24"/>
        </w:rPr>
        <w:t xml:space="preserve"> to </w:t>
      </w:r>
      <w:r w:rsidR="003E175F" w:rsidRPr="00C639F2">
        <w:rPr>
          <w:rFonts w:asciiTheme="minorHAnsi" w:hAnsiTheme="minorHAnsi" w:cstheme="minorHAnsi"/>
          <w:sz w:val="24"/>
          <w:szCs w:val="24"/>
        </w:rPr>
        <w:t>new</w:t>
      </w:r>
      <w:r w:rsidRPr="00C639F2">
        <w:rPr>
          <w:rFonts w:asciiTheme="minorHAnsi" w:hAnsiTheme="minorHAnsi" w:cstheme="minorHAnsi"/>
          <w:sz w:val="24"/>
          <w:szCs w:val="24"/>
        </w:rPr>
        <w:t xml:space="preserve"> customers, </w:t>
      </w:r>
      <w:r w:rsidR="0023323E" w:rsidRPr="00C639F2">
        <w:rPr>
          <w:rFonts w:asciiTheme="minorHAnsi" w:hAnsiTheme="minorHAnsi" w:cstheme="minorHAnsi"/>
          <w:sz w:val="24"/>
          <w:szCs w:val="24"/>
        </w:rPr>
        <w:t xml:space="preserve">but the underlying FairLife </w:t>
      </w:r>
      <w:r w:rsidRPr="00C639F2">
        <w:rPr>
          <w:rFonts w:asciiTheme="minorHAnsi" w:hAnsiTheme="minorHAnsi" w:cstheme="minorHAnsi"/>
          <w:sz w:val="24"/>
          <w:szCs w:val="24"/>
        </w:rPr>
        <w:t>product</w:t>
      </w:r>
      <w:r w:rsidR="0023323E" w:rsidRPr="00C639F2">
        <w:rPr>
          <w:rFonts w:asciiTheme="minorHAnsi" w:hAnsiTheme="minorHAnsi" w:cstheme="minorHAnsi"/>
          <w:sz w:val="24"/>
          <w:szCs w:val="24"/>
        </w:rPr>
        <w:t xml:space="preserve"> should be available to everyone</w:t>
      </w:r>
      <w:r w:rsidRPr="00C639F2">
        <w:rPr>
          <w:rFonts w:asciiTheme="minorHAnsi" w:hAnsiTheme="minorHAnsi" w:cstheme="minorHAnsi"/>
          <w:sz w:val="24"/>
          <w:szCs w:val="24"/>
        </w:rPr>
        <w:t>.</w:t>
      </w:r>
    </w:p>
    <w:p w14:paraId="35DE9661" w14:textId="77777777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>When any offer or fixed-term period ends, the customer must be paid the best relevant instant access savings or dividend rate open to existing customers.</w:t>
      </w:r>
    </w:p>
    <w:p w14:paraId="22BFDF19" w14:textId="5739AB64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 xml:space="preserve">Where an account offers bonus interest or payments in exchange for customer actions, the bonus must be </w:t>
      </w:r>
      <w:proofErr w:type="gramStart"/>
      <w:r w:rsidRPr="00C639F2">
        <w:rPr>
          <w:rFonts w:asciiTheme="minorHAnsi" w:hAnsiTheme="minorHAnsi" w:cstheme="minorHAnsi"/>
          <w:sz w:val="24"/>
          <w:szCs w:val="24"/>
        </w:rPr>
        <w:t>in excess of</w:t>
      </w:r>
      <w:proofErr w:type="gramEnd"/>
      <w:r w:rsidRPr="00C639F2">
        <w:rPr>
          <w:rFonts w:asciiTheme="minorHAnsi" w:hAnsiTheme="minorHAnsi" w:cstheme="minorHAnsi"/>
          <w:sz w:val="24"/>
          <w:szCs w:val="24"/>
        </w:rPr>
        <w:t xml:space="preserve"> the best relevant instant access savings rate.</w:t>
      </w:r>
    </w:p>
    <w:p w14:paraId="7A37178F" w14:textId="3D86633F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>The money of eligible customers must be protected up to the FSCS protection limit.</w:t>
      </w:r>
    </w:p>
    <w:p w14:paraId="5592F2BC" w14:textId="77777777" w:rsidR="008613B0" w:rsidRPr="00C639F2" w:rsidRDefault="008613B0" w:rsidP="008613B0">
      <w:pPr>
        <w:spacing w:before="100" w:beforeAutospacing="1" w:after="120"/>
        <w:rPr>
          <w:rFonts w:ascii="Calibri" w:hAnsi="Calibri" w:cs="Calibri"/>
          <w:b/>
          <w:caps/>
          <w:color w:val="244061"/>
          <w:sz w:val="24"/>
          <w:szCs w:val="24"/>
        </w:rPr>
      </w:pPr>
      <w:r w:rsidRPr="00C639F2">
        <w:rPr>
          <w:rFonts w:ascii="Calibri" w:hAnsi="Calibri" w:cs="Calibri"/>
          <w:b/>
          <w:caps/>
          <w:color w:val="244061"/>
          <w:sz w:val="24"/>
          <w:szCs w:val="24"/>
        </w:rPr>
        <w:br w:type="page"/>
      </w:r>
    </w:p>
    <w:p w14:paraId="4D822262" w14:textId="77777777" w:rsidR="008613B0" w:rsidRPr="00C639F2" w:rsidRDefault="008613B0" w:rsidP="008613B0">
      <w:pPr>
        <w:shd w:val="clear" w:color="auto" w:fill="FFFFFF"/>
        <w:spacing w:before="100" w:beforeAutospacing="1" w:after="120" w:line="276" w:lineRule="auto"/>
        <w:jc w:val="both"/>
        <w:rPr>
          <w:rFonts w:ascii="Calibri" w:hAnsi="Calibri" w:cs="Calibri"/>
          <w:b/>
          <w:caps/>
          <w:color w:val="244061"/>
          <w:sz w:val="24"/>
          <w:szCs w:val="24"/>
        </w:rPr>
      </w:pPr>
    </w:p>
    <w:p w14:paraId="5E153CDD" w14:textId="3B09A801" w:rsidR="008613B0" w:rsidRPr="00C639F2" w:rsidRDefault="008613B0" w:rsidP="008613B0">
      <w:pPr>
        <w:shd w:val="clear" w:color="auto" w:fill="FFFFFF"/>
        <w:spacing w:before="100" w:beforeAutospacing="1" w:after="120" w:line="276" w:lineRule="auto"/>
        <w:jc w:val="both"/>
        <w:rPr>
          <w:rFonts w:ascii="Calibri" w:hAnsi="Calibri" w:cs="Calibri"/>
          <w:b/>
          <w:caps/>
          <w:color w:val="244061"/>
          <w:sz w:val="24"/>
          <w:szCs w:val="24"/>
        </w:rPr>
      </w:pPr>
      <w:r w:rsidRPr="00C639F2">
        <w:rPr>
          <w:rFonts w:ascii="Calibri" w:hAnsi="Calibri" w:cs="Calibri"/>
          <w:b/>
          <w:caps/>
          <w:color w:val="244061"/>
          <w:sz w:val="24"/>
          <w:szCs w:val="24"/>
        </w:rPr>
        <w:t>price and value</w:t>
      </w:r>
    </w:p>
    <w:p w14:paraId="403BE001" w14:textId="74471A0A" w:rsidR="003F2BBE" w:rsidRPr="00C639F2" w:rsidRDefault="00EF3F14" w:rsidP="003F2BBE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  <w:lang w:val="en-US"/>
        </w:rPr>
        <w:t>Any f</w:t>
      </w:r>
      <w:r w:rsidR="00DF76E8" w:rsidRPr="00C639F2">
        <w:rPr>
          <w:rFonts w:asciiTheme="minorHAnsi" w:hAnsiTheme="minorHAnsi" w:cstheme="minorHAnsi"/>
          <w:sz w:val="24"/>
          <w:szCs w:val="24"/>
          <w:lang w:val="en-US"/>
        </w:rPr>
        <w:t xml:space="preserve">ees or charges must be designed only to cover </w:t>
      </w:r>
      <w:r w:rsidRPr="00C639F2">
        <w:rPr>
          <w:rFonts w:asciiTheme="minorHAnsi" w:hAnsiTheme="minorHAnsi" w:cstheme="minorHAnsi"/>
          <w:sz w:val="24"/>
          <w:szCs w:val="24"/>
          <w:lang w:val="en-US"/>
        </w:rPr>
        <w:t>related</w:t>
      </w:r>
      <w:r w:rsidR="00DF76E8" w:rsidRPr="00C639F2">
        <w:rPr>
          <w:rFonts w:asciiTheme="minorHAnsi" w:hAnsiTheme="minorHAnsi" w:cstheme="minorHAnsi"/>
          <w:sz w:val="24"/>
          <w:szCs w:val="24"/>
          <w:lang w:val="en-US"/>
        </w:rPr>
        <w:t xml:space="preserve"> costs and not to generate additional profits (this excludes charges for </w:t>
      </w:r>
      <w:r w:rsidR="005861E0" w:rsidRPr="00C639F2">
        <w:rPr>
          <w:rFonts w:asciiTheme="minorHAnsi" w:hAnsiTheme="minorHAnsi" w:cstheme="minorHAnsi"/>
          <w:sz w:val="24"/>
          <w:szCs w:val="24"/>
        </w:rPr>
        <w:t xml:space="preserve">additional </w:t>
      </w:r>
      <w:r w:rsidR="002C0EA6" w:rsidRPr="00C639F2">
        <w:rPr>
          <w:rFonts w:asciiTheme="minorHAnsi" w:hAnsiTheme="minorHAnsi" w:cstheme="minorHAnsi"/>
          <w:sz w:val="24"/>
          <w:szCs w:val="24"/>
        </w:rPr>
        <w:t xml:space="preserve">services or </w:t>
      </w:r>
      <w:r w:rsidR="005861E0" w:rsidRPr="00C639F2">
        <w:rPr>
          <w:rFonts w:asciiTheme="minorHAnsi" w:hAnsiTheme="minorHAnsi" w:cstheme="minorHAnsi"/>
          <w:sz w:val="24"/>
          <w:szCs w:val="24"/>
        </w:rPr>
        <w:t>facilities</w:t>
      </w:r>
      <w:r w:rsidR="002C0EA6" w:rsidRPr="00C639F2">
        <w:rPr>
          <w:rFonts w:asciiTheme="minorHAnsi" w:hAnsiTheme="minorHAnsi" w:cstheme="minorHAnsi"/>
          <w:sz w:val="24"/>
          <w:szCs w:val="24"/>
        </w:rPr>
        <w:t>)</w:t>
      </w:r>
      <w:r w:rsidR="005861E0" w:rsidRPr="00C639F2">
        <w:rPr>
          <w:rFonts w:asciiTheme="minorHAnsi" w:hAnsiTheme="minorHAnsi" w:cstheme="minorHAnsi"/>
          <w:sz w:val="24"/>
          <w:szCs w:val="24"/>
        </w:rPr>
        <w:t>.</w:t>
      </w:r>
    </w:p>
    <w:p w14:paraId="212BC693" w14:textId="2A13D111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357" w:hanging="357"/>
        <w:jc w:val="both"/>
        <w:rPr>
          <w:rFonts w:ascii="Calibri" w:hAnsi="Calibri" w:cs="Calibri"/>
          <w:sz w:val="24"/>
          <w:szCs w:val="24"/>
          <w:lang w:val="en-US"/>
        </w:rPr>
      </w:pPr>
      <w:r w:rsidRPr="00C639F2">
        <w:rPr>
          <w:rFonts w:ascii="Calibri" w:hAnsi="Calibri" w:cs="Calibri"/>
          <w:sz w:val="24"/>
          <w:szCs w:val="24"/>
          <w:lang w:val="en-US"/>
        </w:rPr>
        <w:t xml:space="preserve">The interest rate </w:t>
      </w:r>
      <w:r w:rsidR="0078482C" w:rsidRPr="00C639F2">
        <w:rPr>
          <w:rFonts w:ascii="Calibri" w:hAnsi="Calibri" w:cs="Calibri"/>
          <w:sz w:val="24"/>
          <w:szCs w:val="24"/>
          <w:lang w:val="en-US"/>
        </w:rPr>
        <w:t xml:space="preserve">or dividend paid </w:t>
      </w:r>
      <w:r w:rsidRPr="00C639F2">
        <w:rPr>
          <w:rFonts w:ascii="Calibri" w:hAnsi="Calibri" w:cs="Calibri"/>
          <w:sz w:val="24"/>
          <w:szCs w:val="24"/>
          <w:lang w:val="en-US"/>
        </w:rPr>
        <w:t>must be deemed to represent fair value for the customer</w:t>
      </w:r>
      <w:r w:rsidR="003F2BBE" w:rsidRPr="00C639F2">
        <w:rPr>
          <w:rFonts w:ascii="Calibri" w:hAnsi="Calibri" w:cs="Calibri"/>
          <w:sz w:val="24"/>
          <w:szCs w:val="24"/>
          <w:lang w:val="en-US"/>
        </w:rPr>
        <w:t>, as must any additional fees or charges for related services offered by the provider in connection with the savings product.</w:t>
      </w:r>
    </w:p>
    <w:p w14:paraId="3414F284" w14:textId="6E82923D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>Where interest rates are tiered based on customer capital, the method used to calculate interest paid must seek to reflect fairly the time spent in each tier.</w:t>
      </w:r>
    </w:p>
    <w:p w14:paraId="35C81AD0" w14:textId="5738D9D5" w:rsidR="008613B0" w:rsidRPr="00C639F2" w:rsidRDefault="008613B0" w:rsidP="008613B0">
      <w:pPr>
        <w:shd w:val="clear" w:color="auto" w:fill="FFFFFF"/>
        <w:spacing w:before="100" w:beforeAutospacing="1" w:after="120" w:line="288" w:lineRule="auto"/>
        <w:jc w:val="both"/>
        <w:rPr>
          <w:rFonts w:ascii="Calibri" w:hAnsi="Calibri" w:cs="Calibri"/>
          <w:b/>
          <w:caps/>
          <w:color w:val="244061"/>
          <w:sz w:val="24"/>
          <w:szCs w:val="24"/>
        </w:rPr>
      </w:pPr>
      <w:r w:rsidRPr="00C639F2">
        <w:rPr>
          <w:rFonts w:ascii="Calibri" w:hAnsi="Calibri" w:cs="Calibri"/>
          <w:b/>
          <w:caps/>
          <w:color w:val="244061"/>
          <w:sz w:val="24"/>
          <w:szCs w:val="24"/>
        </w:rPr>
        <w:t>customer understanding</w:t>
      </w:r>
    </w:p>
    <w:p w14:paraId="58BED314" w14:textId="77777777" w:rsidR="008976DC" w:rsidRPr="00C639F2" w:rsidRDefault="008976DC" w:rsidP="008976DC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Communications and charging structures must be clear, </w:t>
      </w:r>
      <w:proofErr w:type="gramStart"/>
      <w:r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>fair</w:t>
      </w:r>
      <w:proofErr w:type="gramEnd"/>
      <w:r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not misleading</w:t>
      </w:r>
      <w:r w:rsidRPr="00C639F2">
        <w:rPr>
          <w:rFonts w:asciiTheme="minorHAnsi" w:hAnsiTheme="minorHAnsi" w:cstheme="minorHAnsi"/>
          <w:sz w:val="24"/>
          <w:szCs w:val="24"/>
        </w:rPr>
        <w:t>.</w:t>
      </w:r>
    </w:p>
    <w:p w14:paraId="51C5D826" w14:textId="68BEA36F" w:rsidR="008613B0" w:rsidRPr="00C639F2" w:rsidRDefault="008613B0" w:rsidP="008613B0">
      <w:pPr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bookmarkStart w:id="1" w:name="_Hlk161741981"/>
      <w:r w:rsidRPr="00C639F2">
        <w:rPr>
          <w:rFonts w:ascii="Calibri" w:hAnsi="Calibri" w:cs="Calibri"/>
          <w:sz w:val="24"/>
          <w:szCs w:val="24"/>
        </w:rPr>
        <w:t xml:space="preserve">The provider must avoid terms likely to impede a customer’s understanding and be willing over time adopt standardised terms for charging customers </w:t>
      </w:r>
      <w:r w:rsidRPr="00C639F2">
        <w:rPr>
          <w:rFonts w:asciiTheme="minorHAnsi" w:hAnsiTheme="minorHAnsi" w:cstheme="minorHAnsi"/>
          <w:sz w:val="24"/>
          <w:szCs w:val="24"/>
        </w:rPr>
        <w:t>if peer agre</w:t>
      </w:r>
      <w:r w:rsidR="0078482C" w:rsidRPr="00C639F2">
        <w:rPr>
          <w:rFonts w:asciiTheme="minorHAnsi" w:hAnsiTheme="minorHAnsi" w:cstheme="minorHAnsi"/>
          <w:sz w:val="24"/>
          <w:szCs w:val="24"/>
        </w:rPr>
        <w:t xml:space="preserve">ed terms </w:t>
      </w:r>
      <w:r w:rsidRPr="00C639F2">
        <w:rPr>
          <w:rFonts w:asciiTheme="minorHAnsi" w:hAnsiTheme="minorHAnsi" w:cstheme="minorHAnsi"/>
          <w:sz w:val="24"/>
          <w:szCs w:val="24"/>
        </w:rPr>
        <w:t>can be secured in the future</w:t>
      </w:r>
      <w:r w:rsidRPr="00C639F2">
        <w:rPr>
          <w:rFonts w:ascii="Calibri" w:hAnsi="Calibri" w:cs="Calibri"/>
          <w:sz w:val="24"/>
          <w:szCs w:val="24"/>
        </w:rPr>
        <w:t xml:space="preserve">.   </w:t>
      </w:r>
      <w:r w:rsidRPr="00C639F2">
        <w:rPr>
          <w:rFonts w:asciiTheme="minorHAnsi" w:hAnsiTheme="minorHAnsi" w:cstheme="minorHAnsi"/>
          <w:sz w:val="24"/>
          <w:szCs w:val="24"/>
        </w:rPr>
        <w:t xml:space="preserve">This will build public trust and help FairLife </w:t>
      </w:r>
      <w:r w:rsidR="0078482C" w:rsidRPr="00C639F2">
        <w:rPr>
          <w:rFonts w:asciiTheme="minorHAnsi" w:hAnsiTheme="minorHAnsi" w:cstheme="minorHAnsi"/>
          <w:sz w:val="24"/>
          <w:szCs w:val="24"/>
        </w:rPr>
        <w:t>s</w:t>
      </w:r>
      <w:r w:rsidRPr="00C639F2">
        <w:rPr>
          <w:rFonts w:asciiTheme="minorHAnsi" w:hAnsiTheme="minorHAnsi" w:cstheme="minorHAnsi"/>
          <w:sz w:val="24"/>
          <w:szCs w:val="24"/>
        </w:rPr>
        <w:t xml:space="preserve">chools, </w:t>
      </w:r>
      <w:proofErr w:type="gramStart"/>
      <w:r w:rsidRPr="00C639F2">
        <w:rPr>
          <w:rFonts w:asciiTheme="minorHAnsi" w:hAnsiTheme="minorHAnsi" w:cstheme="minorHAnsi"/>
          <w:sz w:val="24"/>
          <w:szCs w:val="24"/>
        </w:rPr>
        <w:t>colleges</w:t>
      </w:r>
      <w:proofErr w:type="gramEnd"/>
      <w:r w:rsidRPr="00C639F2">
        <w:rPr>
          <w:rFonts w:asciiTheme="minorHAnsi" w:hAnsiTheme="minorHAnsi" w:cstheme="minorHAnsi"/>
          <w:sz w:val="24"/>
          <w:szCs w:val="24"/>
        </w:rPr>
        <w:t xml:space="preserve"> and universities to teach financial education.</w:t>
      </w:r>
    </w:p>
    <w:bookmarkEnd w:id="1"/>
    <w:p w14:paraId="20CAF060" w14:textId="77777777" w:rsidR="008613B0" w:rsidRPr="00C639F2" w:rsidRDefault="008613B0" w:rsidP="008613B0">
      <w:pPr>
        <w:shd w:val="clear" w:color="auto" w:fill="FFFFFF"/>
        <w:spacing w:before="100" w:beforeAutospacing="1" w:after="120" w:line="288" w:lineRule="auto"/>
        <w:jc w:val="both"/>
        <w:rPr>
          <w:rFonts w:ascii="Calibri" w:hAnsi="Calibri" w:cs="Calibri"/>
          <w:b/>
          <w:caps/>
          <w:sz w:val="24"/>
          <w:szCs w:val="24"/>
        </w:rPr>
      </w:pPr>
      <w:r w:rsidRPr="00C639F2">
        <w:rPr>
          <w:rFonts w:ascii="Calibri" w:hAnsi="Calibri" w:cs="Calibri"/>
          <w:b/>
          <w:caps/>
          <w:color w:val="244061"/>
          <w:sz w:val="24"/>
          <w:szCs w:val="24"/>
        </w:rPr>
        <w:t>customer support</w:t>
      </w:r>
    </w:p>
    <w:p w14:paraId="15B4373C" w14:textId="77777777" w:rsidR="00393DC0" w:rsidRPr="00C639F2" w:rsidRDefault="008613B0" w:rsidP="00393DC0">
      <w:pPr>
        <w:numPr>
          <w:ilvl w:val="0"/>
          <w:numId w:val="6"/>
        </w:numPr>
        <w:shd w:val="clear" w:color="auto" w:fill="FFFFFF"/>
        <w:spacing w:before="100" w:beforeAutospacing="1" w:after="120" w:line="288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The provider must have policies for supporting vulnerable customers, which seek to give those customers similar good outcomes to other customers.</w:t>
      </w:r>
      <w:r w:rsidR="00393DC0" w:rsidRPr="00C639F2">
        <w:rPr>
          <w:rFonts w:ascii="Calibri" w:hAnsi="Calibri" w:cs="Calibri"/>
          <w:sz w:val="24"/>
          <w:szCs w:val="24"/>
        </w:rPr>
        <w:t xml:space="preserve">  Such as:</w:t>
      </w:r>
    </w:p>
    <w:p w14:paraId="45C05260" w14:textId="4DBF6AD1" w:rsidR="00393DC0" w:rsidRPr="00C639F2" w:rsidRDefault="00393DC0" w:rsidP="00393DC0">
      <w:pPr>
        <w:numPr>
          <w:ilvl w:val="1"/>
          <w:numId w:val="6"/>
        </w:numPr>
        <w:shd w:val="clear" w:color="auto" w:fill="FFFFFF"/>
        <w:spacing w:before="100" w:beforeAutospacing="1" w:after="120" w:line="288" w:lineRule="auto"/>
        <w:jc w:val="both"/>
        <w:rPr>
          <w:rFonts w:ascii="Calibri" w:hAnsi="Calibri" w:cs="Calibri"/>
          <w:sz w:val="24"/>
          <w:szCs w:val="24"/>
        </w:rPr>
      </w:pPr>
      <w:r w:rsidRPr="00C639F2">
        <w:rPr>
          <w:rFonts w:ascii="Calibri" w:hAnsi="Calibri" w:cs="Calibri"/>
          <w:sz w:val="24"/>
          <w:szCs w:val="24"/>
        </w:rPr>
        <w:t>Supporting customers to access the free advice available from Money Helper.</w:t>
      </w:r>
    </w:p>
    <w:p w14:paraId="7E21C8E5" w14:textId="2B5C4F21" w:rsidR="00D37FEB" w:rsidRPr="00C639F2" w:rsidRDefault="008613B0" w:rsidP="008613B0">
      <w:p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24EDED" w14:textId="77777777" w:rsidR="002A2198" w:rsidRPr="00C639F2" w:rsidRDefault="002A2198" w:rsidP="008613B0">
      <w:p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39F2">
        <w:rPr>
          <w:rFonts w:asciiTheme="minorHAnsi" w:hAnsiTheme="minorHAnsi" w:cstheme="minorHAnsi"/>
          <w:sz w:val="24"/>
          <w:szCs w:val="24"/>
        </w:rPr>
        <w:t xml:space="preserve">The FairLife Mark is a mark of integrity that can be awarded based on the provider’s own declarations.  </w:t>
      </w:r>
      <w:r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licensee may use the mark on </w:t>
      </w:r>
      <w:r w:rsidR="00422376"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qualifying </w:t>
      </w:r>
      <w:r w:rsidRPr="00C639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products and cancel at </w:t>
      </w:r>
      <w:r w:rsidRPr="00C639F2">
        <w:rPr>
          <w:rFonts w:asciiTheme="minorHAnsi" w:hAnsiTheme="minorHAnsi" w:cstheme="minorHAnsi"/>
          <w:sz w:val="24"/>
          <w:szCs w:val="24"/>
        </w:rPr>
        <w:t>any time.</w:t>
      </w:r>
    </w:p>
    <w:p w14:paraId="6C476967" w14:textId="77777777" w:rsidR="008613B0" w:rsidRPr="00C639F2" w:rsidRDefault="008613B0" w:rsidP="008613B0">
      <w:pPr>
        <w:shd w:val="clear" w:color="auto" w:fill="FFFFFF"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C271A2" w14:textId="77777777" w:rsidR="008613B0" w:rsidRPr="004E065B" w:rsidRDefault="008613B0" w:rsidP="008613B0">
      <w:pPr>
        <w:shd w:val="clear" w:color="auto" w:fill="FFFFFF"/>
        <w:spacing w:before="100" w:beforeAutospacing="1" w:after="120" w:line="288" w:lineRule="auto"/>
        <w:jc w:val="center"/>
        <w:rPr>
          <w:rFonts w:ascii="Lucida Calligraphy" w:hAnsi="Lucida Calligraphy" w:cs="Arial"/>
        </w:rPr>
      </w:pPr>
      <w:r w:rsidRPr="00C639F2">
        <w:rPr>
          <w:rFonts w:ascii="Lucida Calligraphy" w:hAnsi="Lucida Calligraphy" w:cs="Arial"/>
        </w:rPr>
        <w:t>A competitive advantage you can be proud of</w:t>
      </w:r>
    </w:p>
    <w:p w14:paraId="7266D7C0" w14:textId="145101E5" w:rsidR="00EC4CA0" w:rsidRPr="005C54C3" w:rsidRDefault="00EC4CA0" w:rsidP="008613B0">
      <w:pPr>
        <w:shd w:val="clear" w:color="auto" w:fill="FFFFFF"/>
        <w:spacing w:after="120" w:line="360" w:lineRule="auto"/>
        <w:jc w:val="center"/>
        <w:rPr>
          <w:rFonts w:ascii="Lucida Calligraphy" w:hAnsi="Lucida Calligraphy" w:cs="Arial"/>
        </w:rPr>
      </w:pPr>
    </w:p>
    <w:sectPr w:rsidR="00EC4CA0" w:rsidRPr="005C54C3" w:rsidSect="00BD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10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C79A" w14:textId="77777777" w:rsidR="00BD10A5" w:rsidRDefault="00BD10A5">
      <w:r>
        <w:separator/>
      </w:r>
    </w:p>
  </w:endnote>
  <w:endnote w:type="continuationSeparator" w:id="0">
    <w:p w14:paraId="1ACFEC9B" w14:textId="77777777" w:rsidR="00BD10A5" w:rsidRDefault="00BD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22E2" w14:textId="77777777" w:rsidR="00357449" w:rsidRDefault="0035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30ED" w14:textId="77777777" w:rsidR="002B67CF" w:rsidRPr="00E37AA2" w:rsidRDefault="002B67CF" w:rsidP="008A2A52">
    <w:pPr>
      <w:pStyle w:val="Footer"/>
      <w:tabs>
        <w:tab w:val="clear" w:pos="8640"/>
        <w:tab w:val="right" w:pos="10440"/>
      </w:tabs>
      <w:rPr>
        <w:b/>
      </w:rPr>
    </w:pPr>
    <w:r w:rsidRPr="00A218C1">
      <w:rPr>
        <w:b/>
      </w:rPr>
      <w:t>+</w:t>
    </w:r>
    <w:r>
      <w:rPr>
        <w:b/>
      </w:rPr>
      <w:tab/>
    </w:r>
    <w:r>
      <w:rPr>
        <w:b/>
      </w:rPr>
      <w:tab/>
    </w:r>
    <w:r w:rsidRPr="00A218C1">
      <w:rPr>
        <w:b/>
      </w:rPr>
      <w:t>+</w:t>
    </w:r>
  </w:p>
  <w:p w14:paraId="3469B669" w14:textId="77777777" w:rsidR="00EB7616" w:rsidRPr="00EB7616" w:rsidRDefault="00EB7616" w:rsidP="008A2A52">
    <w:pPr>
      <w:pStyle w:val="Footer"/>
      <w:tabs>
        <w:tab w:val="clear" w:pos="8640"/>
        <w:tab w:val="right" w:pos="10440"/>
      </w:tabs>
      <w:rPr>
        <w:rFonts w:asciiTheme="minorHAnsi" w:hAnsiTheme="minorHAnsi" w:cstheme="minorHAnsi"/>
      </w:rPr>
    </w:pPr>
    <w:r w:rsidRPr="00EB7616">
      <w:rPr>
        <w:rFonts w:asciiTheme="minorHAnsi" w:hAnsiTheme="minorHAnsi" w:cstheme="minorHAnsi"/>
      </w:rPr>
      <w:t xml:space="preserve">FairLife Limited    </w:t>
    </w:r>
    <w:hyperlink r:id="rId1" w:history="1">
      <w:r w:rsidRPr="00EB7616">
        <w:rPr>
          <w:rStyle w:val="Hyperlink"/>
          <w:rFonts w:asciiTheme="minorHAnsi" w:hAnsiTheme="minorHAnsi" w:cstheme="minorHAnsi"/>
        </w:rPr>
        <w:t>www.fairlifecharity.org</w:t>
      </w:r>
    </w:hyperlink>
    <w:r w:rsidRPr="00EB7616">
      <w:rPr>
        <w:rFonts w:asciiTheme="minorHAnsi" w:hAnsiTheme="minorHAnsi" w:cstheme="minorHAnsi"/>
      </w:rPr>
      <w:tab/>
    </w:r>
    <w:r w:rsidRPr="00EB7616">
      <w:rPr>
        <w:rFonts w:asciiTheme="minorHAnsi" w:hAnsiTheme="minorHAnsi" w:cstheme="minorHAnsi"/>
      </w:rPr>
      <w:tab/>
      <w:t xml:space="preserve">Page </w:t>
    </w:r>
    <w:r w:rsidR="00923F11" w:rsidRPr="00EB7616">
      <w:rPr>
        <w:rStyle w:val="PageNumber"/>
        <w:rFonts w:asciiTheme="minorHAnsi" w:hAnsiTheme="minorHAnsi" w:cstheme="minorHAnsi"/>
      </w:rPr>
      <w:fldChar w:fldCharType="begin"/>
    </w:r>
    <w:r w:rsidRPr="00EB7616">
      <w:rPr>
        <w:rStyle w:val="PageNumber"/>
        <w:rFonts w:asciiTheme="minorHAnsi" w:hAnsiTheme="minorHAnsi" w:cstheme="minorHAnsi"/>
      </w:rPr>
      <w:instrText xml:space="preserve"> PAGE </w:instrText>
    </w:r>
    <w:r w:rsidR="00923F11" w:rsidRPr="00EB7616">
      <w:rPr>
        <w:rStyle w:val="PageNumber"/>
        <w:rFonts w:asciiTheme="minorHAnsi" w:hAnsiTheme="minorHAnsi" w:cstheme="minorHAnsi"/>
      </w:rPr>
      <w:fldChar w:fldCharType="separate"/>
    </w:r>
    <w:r w:rsidR="00D37FEB">
      <w:rPr>
        <w:rStyle w:val="PageNumber"/>
        <w:rFonts w:asciiTheme="minorHAnsi" w:hAnsiTheme="minorHAnsi" w:cstheme="minorHAnsi"/>
        <w:noProof/>
      </w:rPr>
      <w:t>1</w:t>
    </w:r>
    <w:r w:rsidR="00923F11" w:rsidRPr="00EB7616">
      <w:rPr>
        <w:rStyle w:val="PageNumber"/>
        <w:rFonts w:asciiTheme="minorHAnsi" w:hAnsiTheme="minorHAnsi" w:cstheme="minorHAnsi"/>
      </w:rPr>
      <w:fldChar w:fldCharType="end"/>
    </w:r>
    <w:r w:rsidRPr="00EB7616">
      <w:rPr>
        <w:rStyle w:val="PageNumber"/>
        <w:rFonts w:asciiTheme="minorHAnsi" w:hAnsiTheme="minorHAnsi" w:cstheme="minorHAnsi"/>
      </w:rPr>
      <w:t xml:space="preserve"> of </w:t>
    </w:r>
    <w:r w:rsidR="00923F11" w:rsidRPr="00EB7616">
      <w:rPr>
        <w:rStyle w:val="PageNumber"/>
        <w:rFonts w:asciiTheme="minorHAnsi" w:hAnsiTheme="minorHAnsi" w:cstheme="minorHAnsi"/>
      </w:rPr>
      <w:fldChar w:fldCharType="begin"/>
    </w:r>
    <w:r w:rsidRPr="00EB7616">
      <w:rPr>
        <w:rStyle w:val="PageNumber"/>
        <w:rFonts w:asciiTheme="minorHAnsi" w:hAnsiTheme="minorHAnsi" w:cstheme="minorHAnsi"/>
      </w:rPr>
      <w:instrText xml:space="preserve"> NUMPAGES </w:instrText>
    </w:r>
    <w:r w:rsidR="00923F11" w:rsidRPr="00EB7616">
      <w:rPr>
        <w:rStyle w:val="PageNumber"/>
        <w:rFonts w:asciiTheme="minorHAnsi" w:hAnsiTheme="minorHAnsi" w:cstheme="minorHAnsi"/>
      </w:rPr>
      <w:fldChar w:fldCharType="separate"/>
    </w:r>
    <w:r w:rsidR="00D37FEB">
      <w:rPr>
        <w:rStyle w:val="PageNumber"/>
        <w:rFonts w:asciiTheme="minorHAnsi" w:hAnsiTheme="minorHAnsi" w:cstheme="minorHAnsi"/>
        <w:noProof/>
      </w:rPr>
      <w:t>2</w:t>
    </w:r>
    <w:r w:rsidR="00923F11" w:rsidRPr="00EB7616">
      <w:rPr>
        <w:rStyle w:val="PageNumber"/>
        <w:rFonts w:asciiTheme="minorHAnsi" w:hAnsiTheme="minorHAnsi" w:cstheme="minorHAnsi"/>
      </w:rPr>
      <w:fldChar w:fldCharType="end"/>
    </w:r>
  </w:p>
  <w:p w14:paraId="5687AA77" w14:textId="77777777" w:rsidR="00EB7616" w:rsidRPr="00EB7616" w:rsidRDefault="00EB7616" w:rsidP="00EB7616">
    <w:pPr>
      <w:pStyle w:val="Footer"/>
      <w:rPr>
        <w:rFonts w:asciiTheme="minorHAnsi" w:hAnsiTheme="minorHAnsi" w:cstheme="minorHAnsi"/>
      </w:rPr>
    </w:pPr>
    <w:r w:rsidRPr="00EB7616">
      <w:rPr>
        <w:rFonts w:asciiTheme="minorHAnsi" w:hAnsiTheme="minorHAnsi" w:cstheme="minorHAnsi"/>
      </w:rPr>
      <w:t xml:space="preserve">Email: </w:t>
    </w:r>
    <w:hyperlink r:id="rId2" w:history="1">
      <w:r w:rsidRPr="00EB7616">
        <w:rPr>
          <w:rStyle w:val="Hyperlink"/>
          <w:rFonts w:asciiTheme="minorHAnsi" w:hAnsiTheme="minorHAnsi" w:cstheme="minorHAnsi"/>
        </w:rPr>
        <w:t>paul@fairlifecharity.org</w:t>
      </w:r>
    </w:hyperlink>
    <w:r w:rsidRPr="00EB7616">
      <w:rPr>
        <w:rFonts w:asciiTheme="minorHAnsi" w:hAnsiTheme="minorHAnsi" w:cstheme="minorHAnsi"/>
      </w:rPr>
      <w:t xml:space="preserve">    Tel: 0776 969 3513                                                                                                                                              </w:t>
    </w:r>
  </w:p>
  <w:p w14:paraId="2DA38CA5" w14:textId="40892B29" w:rsidR="008E46EE" w:rsidRPr="00EB7616" w:rsidRDefault="00EB7616" w:rsidP="008A2A52">
    <w:pPr>
      <w:pStyle w:val="Footer"/>
      <w:tabs>
        <w:tab w:val="clear" w:pos="8640"/>
        <w:tab w:val="right" w:pos="10440"/>
      </w:tabs>
      <w:rPr>
        <w:rFonts w:asciiTheme="minorHAnsi" w:hAnsiTheme="minorHAnsi" w:cstheme="minorHAnsi"/>
        <w:sz w:val="18"/>
        <w:szCs w:val="18"/>
      </w:rPr>
    </w:pPr>
    <w:r w:rsidRPr="00EB7616">
      <w:rPr>
        <w:rFonts w:asciiTheme="minorHAnsi" w:hAnsiTheme="minorHAnsi" w:cstheme="minorHAnsi"/>
      </w:rPr>
      <w:t xml:space="preserve">Unit 40A, The Grove, Hatfield, AL9 7RN                 </w:t>
    </w:r>
    <w:r w:rsidRPr="00EB7616">
      <w:rPr>
        <w:rFonts w:asciiTheme="minorHAnsi" w:hAnsiTheme="minorHAnsi" w:cstheme="minorHAnsi"/>
      </w:rPr>
      <w:tab/>
    </w:r>
    <w:r w:rsidR="00C2598D" w:rsidRPr="00EB7616">
      <w:rPr>
        <w:rFonts w:asciiTheme="minorHAnsi" w:hAnsiTheme="minorHAnsi" w:cstheme="minorHAnsi"/>
      </w:rPr>
      <w:t>Cas</w:t>
    </w:r>
    <w:r w:rsidR="00E118F0" w:rsidRPr="00EB7616">
      <w:rPr>
        <w:rFonts w:asciiTheme="minorHAnsi" w:hAnsiTheme="minorHAnsi" w:cstheme="minorHAnsi"/>
      </w:rPr>
      <w:t>h_Savings_Mark_</w:t>
    </w:r>
    <w:r w:rsidR="008A2A52">
      <w:rPr>
        <w:rFonts w:asciiTheme="minorHAnsi" w:hAnsiTheme="minorHAnsi" w:cstheme="minorHAnsi"/>
      </w:rPr>
      <w:t>v</w:t>
    </w:r>
    <w:r w:rsidR="00357449">
      <w:rPr>
        <w:rFonts w:asciiTheme="minorHAnsi" w:hAnsiTheme="minorHAnsi" w:cstheme="minorHAnsi"/>
      </w:rPr>
      <w:t>50.0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BCDE" w14:textId="77777777" w:rsidR="00357449" w:rsidRDefault="0035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3D88" w14:textId="77777777" w:rsidR="00BD10A5" w:rsidRDefault="00BD10A5">
      <w:r>
        <w:separator/>
      </w:r>
    </w:p>
  </w:footnote>
  <w:footnote w:type="continuationSeparator" w:id="0">
    <w:p w14:paraId="01F7418E" w14:textId="77777777" w:rsidR="00BD10A5" w:rsidRDefault="00BD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B2E4" w14:textId="77777777" w:rsidR="007926AD" w:rsidRDefault="009C1D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AF26" w14:textId="67A19AA8" w:rsidR="00934527" w:rsidRDefault="00934527" w:rsidP="00934527">
    <w:pPr>
      <w:tabs>
        <w:tab w:val="center" w:pos="4524"/>
      </w:tabs>
      <w:spacing w:after="120"/>
      <w:jc w:val="center"/>
      <w:rPr>
        <w:rFonts w:ascii="Calibri" w:hAnsi="Calibri"/>
        <w:b/>
        <w:color w:val="1F497D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23DCBA5" wp14:editId="07BA540F">
          <wp:simplePos x="0" y="0"/>
          <wp:positionH relativeFrom="column">
            <wp:posOffset>6105525</wp:posOffset>
          </wp:positionH>
          <wp:positionV relativeFrom="paragraph">
            <wp:posOffset>-9525</wp:posOffset>
          </wp:positionV>
          <wp:extent cx="485775" cy="476250"/>
          <wp:effectExtent l="0" t="0" r="0" b="0"/>
          <wp:wrapTight wrapText="bothSides">
            <wp:wrapPolygon edited="0">
              <wp:start x="6776" y="0"/>
              <wp:lineTo x="1694" y="0"/>
              <wp:lineTo x="847" y="19872"/>
              <wp:lineTo x="19482" y="19872"/>
              <wp:lineTo x="20329" y="8640"/>
              <wp:lineTo x="17788" y="1728"/>
              <wp:lineTo x="14400" y="0"/>
              <wp:lineTo x="6776" y="0"/>
            </wp:wrapPolygon>
          </wp:wrapTight>
          <wp:docPr id="13" name="Picture 13" descr="FairLife M Mortg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irLife M Mortg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250" b="18033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F4C"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77222" wp14:editId="75EB86DC">
              <wp:simplePos x="0" y="0"/>
              <wp:positionH relativeFrom="column">
                <wp:posOffset>-124460</wp:posOffset>
              </wp:positionH>
              <wp:positionV relativeFrom="paragraph">
                <wp:posOffset>-130175</wp:posOffset>
              </wp:positionV>
              <wp:extent cx="1474470" cy="806450"/>
              <wp:effectExtent l="0" t="3175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CA4B" w14:textId="77777777" w:rsidR="00934527" w:rsidRDefault="00934527" w:rsidP="0093452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3775A7" wp14:editId="47A93BF8">
                                <wp:extent cx="1181100" cy="704850"/>
                                <wp:effectExtent l="19050" t="0" r="0" b="0"/>
                                <wp:docPr id="6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772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.8pt;margin-top:-10.25pt;width:116.1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" stroked="f">
              <v:textbox>
                <w:txbxContent>
                  <w:p w14:paraId="4CD6CA4B" w14:textId="77777777" w:rsidR="00934527" w:rsidRDefault="00934527" w:rsidP="0093452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13775A7" wp14:editId="47A93BF8">
                          <wp:extent cx="1181100" cy="704850"/>
                          <wp:effectExtent l="19050" t="0" r="0" b="0"/>
                          <wp:docPr id="6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5F4C">
      <w:rPr>
        <w:rFonts w:ascii="Calibri" w:hAnsi="Calibri"/>
        <w:b/>
        <w:noProof/>
        <w:color w:val="1F497D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23C0B" wp14:editId="692A77DD">
              <wp:simplePos x="0" y="0"/>
              <wp:positionH relativeFrom="column">
                <wp:posOffset>-138430</wp:posOffset>
              </wp:positionH>
              <wp:positionV relativeFrom="paragraph">
                <wp:posOffset>-122555</wp:posOffset>
              </wp:positionV>
              <wp:extent cx="1474470" cy="806450"/>
              <wp:effectExtent l="4445" t="1270" r="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5AE24" w14:textId="77777777" w:rsidR="00934527" w:rsidRDefault="00934527" w:rsidP="0093452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26E6AB1" wp14:editId="20FFE630">
                                <wp:extent cx="1181100" cy="704850"/>
                                <wp:effectExtent l="19050" t="0" r="0" b="0"/>
                                <wp:docPr id="5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23C0B" id="Text Box 12" o:spid="_x0000_s1028" type="#_x0000_t202" style="position:absolute;left:0;text-align:left;margin-left:-10.9pt;margin-top:-9.65pt;width:116.1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" stroked="f">
              <v:textbox>
                <w:txbxContent>
                  <w:p w14:paraId="2465AE24" w14:textId="77777777" w:rsidR="00934527" w:rsidRDefault="00934527" w:rsidP="0093452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26E6AB1" wp14:editId="20FFE630">
                          <wp:extent cx="1181100" cy="704850"/>
                          <wp:effectExtent l="19050" t="0" r="0" b="0"/>
                          <wp:docPr id="5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3F5B">
      <w:rPr>
        <w:rFonts w:ascii="Calibri" w:hAnsi="Calibri"/>
        <w:b/>
        <w:color w:val="1F497D"/>
        <w:sz w:val="36"/>
        <w:szCs w:val="36"/>
      </w:rPr>
      <w:t xml:space="preserve">The FairLife </w:t>
    </w:r>
    <w:r>
      <w:rPr>
        <w:rFonts w:ascii="Calibri" w:hAnsi="Calibri"/>
        <w:b/>
        <w:color w:val="1F497D"/>
        <w:sz w:val="36"/>
        <w:szCs w:val="36"/>
      </w:rPr>
      <w:t>Charity</w:t>
    </w:r>
  </w:p>
  <w:p w14:paraId="405E1C3F" w14:textId="77777777" w:rsidR="001370AB" w:rsidRPr="00934527" w:rsidRDefault="00934527" w:rsidP="00934527">
    <w:pPr>
      <w:spacing w:after="240" w:line="276" w:lineRule="auto"/>
      <w:jc w:val="center"/>
      <w:rPr>
        <w:rFonts w:ascii="Calibri" w:hAnsi="Calibri" w:cs="Calibri"/>
        <w:b/>
        <w:color w:val="1F497D"/>
        <w:sz w:val="24"/>
        <w:szCs w:val="24"/>
      </w:rPr>
    </w:pPr>
    <w:r w:rsidRPr="009C6AD8">
      <w:rPr>
        <w:rFonts w:ascii="Calibri" w:hAnsi="Calibri" w:cs="Calibri"/>
        <w:b/>
        <w:color w:val="1F497D"/>
        <w:sz w:val="24"/>
        <w:szCs w:val="24"/>
      </w:rPr>
      <w:t>Fair trading in finance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30EA" w14:textId="77777777" w:rsidR="00357449" w:rsidRDefault="0035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6AA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D6950"/>
    <w:multiLevelType w:val="hybridMultilevel"/>
    <w:tmpl w:val="D5C463EC"/>
    <w:lvl w:ilvl="0" w:tplc="76B68FF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D6D"/>
    <w:multiLevelType w:val="hybridMultilevel"/>
    <w:tmpl w:val="5B02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938"/>
    <w:multiLevelType w:val="hybridMultilevel"/>
    <w:tmpl w:val="8D14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6F6"/>
    <w:multiLevelType w:val="hybridMultilevel"/>
    <w:tmpl w:val="62CA6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450"/>
    <w:multiLevelType w:val="hybridMultilevel"/>
    <w:tmpl w:val="82E2B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1455"/>
    <w:multiLevelType w:val="hybridMultilevel"/>
    <w:tmpl w:val="82569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31B"/>
    <w:multiLevelType w:val="hybridMultilevel"/>
    <w:tmpl w:val="6E24E846"/>
    <w:lvl w:ilvl="0" w:tplc="74C045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1DC"/>
    <w:multiLevelType w:val="hybridMultilevel"/>
    <w:tmpl w:val="FA2E6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31E2"/>
    <w:multiLevelType w:val="hybridMultilevel"/>
    <w:tmpl w:val="F52EA518"/>
    <w:lvl w:ilvl="0" w:tplc="04090013">
      <w:start w:val="1"/>
      <w:numFmt w:val="upperRoman"/>
      <w:lvlText w:val="%1."/>
      <w:lvlJc w:val="righ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5D35501"/>
    <w:multiLevelType w:val="multilevel"/>
    <w:tmpl w:val="7AB266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DE719E"/>
    <w:multiLevelType w:val="hybridMultilevel"/>
    <w:tmpl w:val="5F50EC50"/>
    <w:lvl w:ilvl="0" w:tplc="04090013">
      <w:start w:val="1"/>
      <w:numFmt w:val="upperRoman"/>
      <w:lvlText w:val="%1."/>
      <w:lvlJc w:val="righ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336D37"/>
    <w:multiLevelType w:val="hybridMultilevel"/>
    <w:tmpl w:val="3DA42F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C5D24"/>
    <w:multiLevelType w:val="hybridMultilevel"/>
    <w:tmpl w:val="5DC4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8EF"/>
    <w:multiLevelType w:val="hybridMultilevel"/>
    <w:tmpl w:val="97F28FEA"/>
    <w:lvl w:ilvl="0" w:tplc="95A2CE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0792"/>
    <w:multiLevelType w:val="hybridMultilevel"/>
    <w:tmpl w:val="4D9E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79BD"/>
    <w:multiLevelType w:val="hybridMultilevel"/>
    <w:tmpl w:val="2D08E4C2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D663A"/>
    <w:multiLevelType w:val="multilevel"/>
    <w:tmpl w:val="157A37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683443"/>
    <w:multiLevelType w:val="hybridMultilevel"/>
    <w:tmpl w:val="3350F404"/>
    <w:lvl w:ilvl="0" w:tplc="04090013">
      <w:start w:val="1"/>
      <w:numFmt w:val="upperRoman"/>
      <w:lvlText w:val="%1."/>
      <w:lvlJc w:val="righ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747262A"/>
    <w:multiLevelType w:val="hybridMultilevel"/>
    <w:tmpl w:val="20A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E26"/>
    <w:multiLevelType w:val="hybridMultilevel"/>
    <w:tmpl w:val="F3A487EA"/>
    <w:lvl w:ilvl="0" w:tplc="A41E9F84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1864289"/>
    <w:multiLevelType w:val="hybridMultilevel"/>
    <w:tmpl w:val="9928F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7444"/>
    <w:multiLevelType w:val="multilevel"/>
    <w:tmpl w:val="2F52C9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C33C0D"/>
    <w:multiLevelType w:val="hybridMultilevel"/>
    <w:tmpl w:val="CE6E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33342"/>
    <w:multiLevelType w:val="hybridMultilevel"/>
    <w:tmpl w:val="6E24E846"/>
    <w:lvl w:ilvl="0" w:tplc="74C045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1BCB"/>
    <w:multiLevelType w:val="hybridMultilevel"/>
    <w:tmpl w:val="1B28446C"/>
    <w:lvl w:ilvl="0" w:tplc="0F2A04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944E6"/>
    <w:multiLevelType w:val="hybridMultilevel"/>
    <w:tmpl w:val="BB48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1809"/>
    <w:multiLevelType w:val="hybridMultilevel"/>
    <w:tmpl w:val="9E0A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2225B"/>
    <w:multiLevelType w:val="hybridMultilevel"/>
    <w:tmpl w:val="7A628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61D7"/>
    <w:multiLevelType w:val="hybridMultilevel"/>
    <w:tmpl w:val="5B9AA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63928">
    <w:abstractNumId w:val="0"/>
  </w:num>
  <w:num w:numId="2" w16cid:durableId="345255591">
    <w:abstractNumId w:val="26"/>
  </w:num>
  <w:num w:numId="3" w16cid:durableId="310139546">
    <w:abstractNumId w:val="13"/>
  </w:num>
  <w:num w:numId="4" w16cid:durableId="96147561">
    <w:abstractNumId w:val="3"/>
  </w:num>
  <w:num w:numId="5" w16cid:durableId="1000085256">
    <w:abstractNumId w:val="2"/>
  </w:num>
  <w:num w:numId="6" w16cid:durableId="858281457">
    <w:abstractNumId w:val="10"/>
  </w:num>
  <w:num w:numId="7" w16cid:durableId="1638605260">
    <w:abstractNumId w:val="20"/>
  </w:num>
  <w:num w:numId="8" w16cid:durableId="412437032">
    <w:abstractNumId w:val="27"/>
  </w:num>
  <w:num w:numId="9" w16cid:durableId="1235093029">
    <w:abstractNumId w:val="8"/>
  </w:num>
  <w:num w:numId="10" w16cid:durableId="1446777717">
    <w:abstractNumId w:val="19"/>
  </w:num>
  <w:num w:numId="11" w16cid:durableId="1947730300">
    <w:abstractNumId w:val="28"/>
  </w:num>
  <w:num w:numId="12" w16cid:durableId="488791876">
    <w:abstractNumId w:val="5"/>
  </w:num>
  <w:num w:numId="13" w16cid:durableId="163664755">
    <w:abstractNumId w:val="25"/>
  </w:num>
  <w:num w:numId="14" w16cid:durableId="340008316">
    <w:abstractNumId w:val="14"/>
  </w:num>
  <w:num w:numId="15" w16cid:durableId="672339701">
    <w:abstractNumId w:val="4"/>
  </w:num>
  <w:num w:numId="16" w16cid:durableId="1595674414">
    <w:abstractNumId w:val="6"/>
  </w:num>
  <w:num w:numId="17" w16cid:durableId="1607880412">
    <w:abstractNumId w:val="9"/>
  </w:num>
  <w:num w:numId="18" w16cid:durableId="1605069670">
    <w:abstractNumId w:val="18"/>
  </w:num>
  <w:num w:numId="19" w16cid:durableId="1252159467">
    <w:abstractNumId w:val="7"/>
  </w:num>
  <w:num w:numId="20" w16cid:durableId="1812362937">
    <w:abstractNumId w:val="11"/>
  </w:num>
  <w:num w:numId="21" w16cid:durableId="430470294">
    <w:abstractNumId w:val="24"/>
  </w:num>
  <w:num w:numId="22" w16cid:durableId="1037242229">
    <w:abstractNumId w:val="12"/>
  </w:num>
  <w:num w:numId="23" w16cid:durableId="722944940">
    <w:abstractNumId w:val="16"/>
  </w:num>
  <w:num w:numId="24" w16cid:durableId="961109368">
    <w:abstractNumId w:val="1"/>
  </w:num>
  <w:num w:numId="25" w16cid:durableId="888154278">
    <w:abstractNumId w:val="29"/>
  </w:num>
  <w:num w:numId="26" w16cid:durableId="944851676">
    <w:abstractNumId w:val="15"/>
  </w:num>
  <w:num w:numId="27" w16cid:durableId="2112044910">
    <w:abstractNumId w:val="21"/>
  </w:num>
  <w:num w:numId="28" w16cid:durableId="1794447573">
    <w:abstractNumId w:val="22"/>
  </w:num>
  <w:num w:numId="29" w16cid:durableId="1305043270">
    <w:abstractNumId w:val="17"/>
  </w:num>
  <w:num w:numId="30" w16cid:durableId="166909035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7"/>
    <w:rsid w:val="000008C0"/>
    <w:rsid w:val="0000169E"/>
    <w:rsid w:val="00002264"/>
    <w:rsid w:val="000022B0"/>
    <w:rsid w:val="0000247B"/>
    <w:rsid w:val="00004205"/>
    <w:rsid w:val="000116A6"/>
    <w:rsid w:val="000117CE"/>
    <w:rsid w:val="00013856"/>
    <w:rsid w:val="000148B7"/>
    <w:rsid w:val="00014FD5"/>
    <w:rsid w:val="00020621"/>
    <w:rsid w:val="00021ADB"/>
    <w:rsid w:val="00022729"/>
    <w:rsid w:val="00025FC7"/>
    <w:rsid w:val="000266B9"/>
    <w:rsid w:val="00026A25"/>
    <w:rsid w:val="00027ECA"/>
    <w:rsid w:val="000302B5"/>
    <w:rsid w:val="00032411"/>
    <w:rsid w:val="000325AB"/>
    <w:rsid w:val="00035C3F"/>
    <w:rsid w:val="00040353"/>
    <w:rsid w:val="0004078F"/>
    <w:rsid w:val="000421A4"/>
    <w:rsid w:val="00042F7D"/>
    <w:rsid w:val="00045B03"/>
    <w:rsid w:val="000465CD"/>
    <w:rsid w:val="00047800"/>
    <w:rsid w:val="00047B6E"/>
    <w:rsid w:val="000503E2"/>
    <w:rsid w:val="000506C6"/>
    <w:rsid w:val="00051DC0"/>
    <w:rsid w:val="00052615"/>
    <w:rsid w:val="00052856"/>
    <w:rsid w:val="0005296B"/>
    <w:rsid w:val="00052ED7"/>
    <w:rsid w:val="00056386"/>
    <w:rsid w:val="00057D8F"/>
    <w:rsid w:val="00063605"/>
    <w:rsid w:val="00064562"/>
    <w:rsid w:val="00064735"/>
    <w:rsid w:val="00065FE3"/>
    <w:rsid w:val="000820E6"/>
    <w:rsid w:val="00082C71"/>
    <w:rsid w:val="000830BE"/>
    <w:rsid w:val="00084D4D"/>
    <w:rsid w:val="00084DDB"/>
    <w:rsid w:val="00085241"/>
    <w:rsid w:val="00085C2A"/>
    <w:rsid w:val="000867E2"/>
    <w:rsid w:val="00091475"/>
    <w:rsid w:val="0009311C"/>
    <w:rsid w:val="00095300"/>
    <w:rsid w:val="000963BD"/>
    <w:rsid w:val="00097C3F"/>
    <w:rsid w:val="000A0D8C"/>
    <w:rsid w:val="000A168C"/>
    <w:rsid w:val="000A2B73"/>
    <w:rsid w:val="000A30A0"/>
    <w:rsid w:val="000A42C8"/>
    <w:rsid w:val="000A6D44"/>
    <w:rsid w:val="000A6FB4"/>
    <w:rsid w:val="000A744D"/>
    <w:rsid w:val="000A7DB3"/>
    <w:rsid w:val="000A7E5F"/>
    <w:rsid w:val="000B09D2"/>
    <w:rsid w:val="000B1474"/>
    <w:rsid w:val="000B3544"/>
    <w:rsid w:val="000B4E44"/>
    <w:rsid w:val="000B58F4"/>
    <w:rsid w:val="000B61C2"/>
    <w:rsid w:val="000B6E58"/>
    <w:rsid w:val="000C00F6"/>
    <w:rsid w:val="000C1E4E"/>
    <w:rsid w:val="000C2EB0"/>
    <w:rsid w:val="000C2EFD"/>
    <w:rsid w:val="000C36DE"/>
    <w:rsid w:val="000C3F87"/>
    <w:rsid w:val="000C4D82"/>
    <w:rsid w:val="000C66C6"/>
    <w:rsid w:val="000C7221"/>
    <w:rsid w:val="000C7D4B"/>
    <w:rsid w:val="000C7F7F"/>
    <w:rsid w:val="000D2339"/>
    <w:rsid w:val="000D2CE6"/>
    <w:rsid w:val="000D35BA"/>
    <w:rsid w:val="000D3BA1"/>
    <w:rsid w:val="000D4D61"/>
    <w:rsid w:val="000D5610"/>
    <w:rsid w:val="000D5647"/>
    <w:rsid w:val="000D5C9F"/>
    <w:rsid w:val="000D6E81"/>
    <w:rsid w:val="000D6F94"/>
    <w:rsid w:val="000D7FEA"/>
    <w:rsid w:val="000E1AFF"/>
    <w:rsid w:val="000E33B7"/>
    <w:rsid w:val="000E6596"/>
    <w:rsid w:val="000E69B5"/>
    <w:rsid w:val="000E6A7E"/>
    <w:rsid w:val="000E6E18"/>
    <w:rsid w:val="000F0714"/>
    <w:rsid w:val="000F0AB7"/>
    <w:rsid w:val="000F331E"/>
    <w:rsid w:val="000F4388"/>
    <w:rsid w:val="000F7BD7"/>
    <w:rsid w:val="00102233"/>
    <w:rsid w:val="00102858"/>
    <w:rsid w:val="001044D7"/>
    <w:rsid w:val="001045F5"/>
    <w:rsid w:val="001069F5"/>
    <w:rsid w:val="00107C7E"/>
    <w:rsid w:val="0011004F"/>
    <w:rsid w:val="001141A6"/>
    <w:rsid w:val="00114A89"/>
    <w:rsid w:val="00114B35"/>
    <w:rsid w:val="001155D7"/>
    <w:rsid w:val="001159BB"/>
    <w:rsid w:val="00117490"/>
    <w:rsid w:val="00117CC7"/>
    <w:rsid w:val="001201B0"/>
    <w:rsid w:val="001203B1"/>
    <w:rsid w:val="001220F5"/>
    <w:rsid w:val="001229DD"/>
    <w:rsid w:val="00125EA3"/>
    <w:rsid w:val="00130873"/>
    <w:rsid w:val="00130E89"/>
    <w:rsid w:val="00131DB6"/>
    <w:rsid w:val="00132673"/>
    <w:rsid w:val="00134C6F"/>
    <w:rsid w:val="00136E64"/>
    <w:rsid w:val="001370AB"/>
    <w:rsid w:val="00141EE7"/>
    <w:rsid w:val="001430BB"/>
    <w:rsid w:val="00150723"/>
    <w:rsid w:val="0015103C"/>
    <w:rsid w:val="0015127A"/>
    <w:rsid w:val="00151DD1"/>
    <w:rsid w:val="0015410B"/>
    <w:rsid w:val="001542F2"/>
    <w:rsid w:val="00154D87"/>
    <w:rsid w:val="00155434"/>
    <w:rsid w:val="0015724F"/>
    <w:rsid w:val="00157633"/>
    <w:rsid w:val="0015767A"/>
    <w:rsid w:val="00161974"/>
    <w:rsid w:val="001622FA"/>
    <w:rsid w:val="001626D2"/>
    <w:rsid w:val="00163F7F"/>
    <w:rsid w:val="00164F8A"/>
    <w:rsid w:val="00170157"/>
    <w:rsid w:val="00170844"/>
    <w:rsid w:val="001710C2"/>
    <w:rsid w:val="00172F07"/>
    <w:rsid w:val="0017369F"/>
    <w:rsid w:val="001738CE"/>
    <w:rsid w:val="0017410C"/>
    <w:rsid w:val="00174243"/>
    <w:rsid w:val="00175401"/>
    <w:rsid w:val="00175D06"/>
    <w:rsid w:val="00177134"/>
    <w:rsid w:val="00180BA8"/>
    <w:rsid w:val="0018105F"/>
    <w:rsid w:val="001826E9"/>
    <w:rsid w:val="00182C64"/>
    <w:rsid w:val="00182EB5"/>
    <w:rsid w:val="00186943"/>
    <w:rsid w:val="001942F5"/>
    <w:rsid w:val="001958AF"/>
    <w:rsid w:val="00196C02"/>
    <w:rsid w:val="00196F34"/>
    <w:rsid w:val="00197566"/>
    <w:rsid w:val="001A4589"/>
    <w:rsid w:val="001A4882"/>
    <w:rsid w:val="001A7262"/>
    <w:rsid w:val="001B2866"/>
    <w:rsid w:val="001B4697"/>
    <w:rsid w:val="001B4979"/>
    <w:rsid w:val="001B4CAF"/>
    <w:rsid w:val="001B6943"/>
    <w:rsid w:val="001C038C"/>
    <w:rsid w:val="001C18CA"/>
    <w:rsid w:val="001C25F6"/>
    <w:rsid w:val="001C3A51"/>
    <w:rsid w:val="001C3F31"/>
    <w:rsid w:val="001C5E73"/>
    <w:rsid w:val="001C5F22"/>
    <w:rsid w:val="001C7110"/>
    <w:rsid w:val="001D07E5"/>
    <w:rsid w:val="001D0AB9"/>
    <w:rsid w:val="001D1C81"/>
    <w:rsid w:val="001D4048"/>
    <w:rsid w:val="001D44AC"/>
    <w:rsid w:val="001E028E"/>
    <w:rsid w:val="001E10C7"/>
    <w:rsid w:val="001E12CF"/>
    <w:rsid w:val="001E3555"/>
    <w:rsid w:val="001E3618"/>
    <w:rsid w:val="001E6CFE"/>
    <w:rsid w:val="001F08AF"/>
    <w:rsid w:val="001F094E"/>
    <w:rsid w:val="001F1EC0"/>
    <w:rsid w:val="001F22F8"/>
    <w:rsid w:val="001F5678"/>
    <w:rsid w:val="001F62FD"/>
    <w:rsid w:val="001F71E9"/>
    <w:rsid w:val="001F77E0"/>
    <w:rsid w:val="001F7889"/>
    <w:rsid w:val="002002CE"/>
    <w:rsid w:val="00202AEB"/>
    <w:rsid w:val="002030DF"/>
    <w:rsid w:val="00203C91"/>
    <w:rsid w:val="00203CD2"/>
    <w:rsid w:val="0020522F"/>
    <w:rsid w:val="0020526B"/>
    <w:rsid w:val="00205F2B"/>
    <w:rsid w:val="00206737"/>
    <w:rsid w:val="00206D4D"/>
    <w:rsid w:val="00210971"/>
    <w:rsid w:val="00211381"/>
    <w:rsid w:val="002122DC"/>
    <w:rsid w:val="00215504"/>
    <w:rsid w:val="00215788"/>
    <w:rsid w:val="002175B4"/>
    <w:rsid w:val="00220224"/>
    <w:rsid w:val="002239AF"/>
    <w:rsid w:val="00224203"/>
    <w:rsid w:val="00225806"/>
    <w:rsid w:val="002258E3"/>
    <w:rsid w:val="002270FA"/>
    <w:rsid w:val="00231919"/>
    <w:rsid w:val="00232147"/>
    <w:rsid w:val="00233086"/>
    <w:rsid w:val="0023323E"/>
    <w:rsid w:val="00233C7E"/>
    <w:rsid w:val="00234280"/>
    <w:rsid w:val="002343B1"/>
    <w:rsid w:val="00235383"/>
    <w:rsid w:val="002357B7"/>
    <w:rsid w:val="00236C13"/>
    <w:rsid w:val="0023796B"/>
    <w:rsid w:val="00240A5F"/>
    <w:rsid w:val="00240CB8"/>
    <w:rsid w:val="00242FE1"/>
    <w:rsid w:val="00245261"/>
    <w:rsid w:val="00245322"/>
    <w:rsid w:val="00245A4B"/>
    <w:rsid w:val="00247AF3"/>
    <w:rsid w:val="00251287"/>
    <w:rsid w:val="00254805"/>
    <w:rsid w:val="00254FA7"/>
    <w:rsid w:val="00257330"/>
    <w:rsid w:val="00264E1B"/>
    <w:rsid w:val="002654C0"/>
    <w:rsid w:val="002665F1"/>
    <w:rsid w:val="00266D98"/>
    <w:rsid w:val="002701E4"/>
    <w:rsid w:val="00270AA7"/>
    <w:rsid w:val="00272730"/>
    <w:rsid w:val="00273258"/>
    <w:rsid w:val="00273312"/>
    <w:rsid w:val="00274E78"/>
    <w:rsid w:val="0027775F"/>
    <w:rsid w:val="00283A37"/>
    <w:rsid w:val="00284B8B"/>
    <w:rsid w:val="0028596B"/>
    <w:rsid w:val="00285BFC"/>
    <w:rsid w:val="00287E9D"/>
    <w:rsid w:val="0029194E"/>
    <w:rsid w:val="00292894"/>
    <w:rsid w:val="00292E31"/>
    <w:rsid w:val="002936FA"/>
    <w:rsid w:val="00293D7E"/>
    <w:rsid w:val="00293ECD"/>
    <w:rsid w:val="002967FD"/>
    <w:rsid w:val="00296FB4"/>
    <w:rsid w:val="002974D4"/>
    <w:rsid w:val="002A1F33"/>
    <w:rsid w:val="002A2198"/>
    <w:rsid w:val="002A3419"/>
    <w:rsid w:val="002A38B4"/>
    <w:rsid w:val="002A3ED7"/>
    <w:rsid w:val="002B05BE"/>
    <w:rsid w:val="002B2FC7"/>
    <w:rsid w:val="002B3F80"/>
    <w:rsid w:val="002B47D1"/>
    <w:rsid w:val="002B4EE5"/>
    <w:rsid w:val="002B5D1E"/>
    <w:rsid w:val="002B5DED"/>
    <w:rsid w:val="002B66FD"/>
    <w:rsid w:val="002B67CF"/>
    <w:rsid w:val="002B7B8A"/>
    <w:rsid w:val="002C0245"/>
    <w:rsid w:val="002C0EA6"/>
    <w:rsid w:val="002C2A35"/>
    <w:rsid w:val="002D0C4A"/>
    <w:rsid w:val="002D1774"/>
    <w:rsid w:val="002D36C6"/>
    <w:rsid w:val="002D429B"/>
    <w:rsid w:val="002D4D30"/>
    <w:rsid w:val="002D52B1"/>
    <w:rsid w:val="002D79F3"/>
    <w:rsid w:val="002D7CE3"/>
    <w:rsid w:val="002E108B"/>
    <w:rsid w:val="002E18E8"/>
    <w:rsid w:val="002E3FED"/>
    <w:rsid w:val="002E4A76"/>
    <w:rsid w:val="002E51FF"/>
    <w:rsid w:val="002F0833"/>
    <w:rsid w:val="002F4223"/>
    <w:rsid w:val="002F5985"/>
    <w:rsid w:val="002F6000"/>
    <w:rsid w:val="002F63E9"/>
    <w:rsid w:val="002F6940"/>
    <w:rsid w:val="00300253"/>
    <w:rsid w:val="00300304"/>
    <w:rsid w:val="00301F8A"/>
    <w:rsid w:val="00303135"/>
    <w:rsid w:val="003031FA"/>
    <w:rsid w:val="003034FB"/>
    <w:rsid w:val="0030567D"/>
    <w:rsid w:val="00306D3D"/>
    <w:rsid w:val="00310D16"/>
    <w:rsid w:val="00311EB6"/>
    <w:rsid w:val="00313A0E"/>
    <w:rsid w:val="003162F7"/>
    <w:rsid w:val="0031743F"/>
    <w:rsid w:val="00320D0F"/>
    <w:rsid w:val="00320F88"/>
    <w:rsid w:val="00321037"/>
    <w:rsid w:val="003212E4"/>
    <w:rsid w:val="00323FF8"/>
    <w:rsid w:val="003247F8"/>
    <w:rsid w:val="00325730"/>
    <w:rsid w:val="00330B67"/>
    <w:rsid w:val="00331403"/>
    <w:rsid w:val="00332E8F"/>
    <w:rsid w:val="00333768"/>
    <w:rsid w:val="00334F34"/>
    <w:rsid w:val="003357DB"/>
    <w:rsid w:val="00340920"/>
    <w:rsid w:val="00341656"/>
    <w:rsid w:val="00341B05"/>
    <w:rsid w:val="00341C13"/>
    <w:rsid w:val="003446A8"/>
    <w:rsid w:val="00350531"/>
    <w:rsid w:val="00350724"/>
    <w:rsid w:val="00351826"/>
    <w:rsid w:val="00351BCB"/>
    <w:rsid w:val="00352221"/>
    <w:rsid w:val="00353CD7"/>
    <w:rsid w:val="003541F4"/>
    <w:rsid w:val="00355495"/>
    <w:rsid w:val="003559A0"/>
    <w:rsid w:val="00355DCF"/>
    <w:rsid w:val="00357449"/>
    <w:rsid w:val="00357C37"/>
    <w:rsid w:val="003666AE"/>
    <w:rsid w:val="00367027"/>
    <w:rsid w:val="00367CA2"/>
    <w:rsid w:val="00367CE2"/>
    <w:rsid w:val="003700F5"/>
    <w:rsid w:val="00370DB6"/>
    <w:rsid w:val="00371919"/>
    <w:rsid w:val="003736ED"/>
    <w:rsid w:val="00373D2C"/>
    <w:rsid w:val="003740C0"/>
    <w:rsid w:val="0037631F"/>
    <w:rsid w:val="00377810"/>
    <w:rsid w:val="00380437"/>
    <w:rsid w:val="00381180"/>
    <w:rsid w:val="00381328"/>
    <w:rsid w:val="00381B7B"/>
    <w:rsid w:val="00381BC0"/>
    <w:rsid w:val="00382047"/>
    <w:rsid w:val="00382FC6"/>
    <w:rsid w:val="0038411F"/>
    <w:rsid w:val="003866F7"/>
    <w:rsid w:val="003905C5"/>
    <w:rsid w:val="0039108C"/>
    <w:rsid w:val="0039238C"/>
    <w:rsid w:val="00393DC0"/>
    <w:rsid w:val="003957F5"/>
    <w:rsid w:val="003977DA"/>
    <w:rsid w:val="00397DE6"/>
    <w:rsid w:val="003A080B"/>
    <w:rsid w:val="003A2291"/>
    <w:rsid w:val="003A2BE9"/>
    <w:rsid w:val="003A563D"/>
    <w:rsid w:val="003A7EA6"/>
    <w:rsid w:val="003A7F84"/>
    <w:rsid w:val="003B13C6"/>
    <w:rsid w:val="003B1C41"/>
    <w:rsid w:val="003B29F0"/>
    <w:rsid w:val="003B3FEB"/>
    <w:rsid w:val="003B4480"/>
    <w:rsid w:val="003B69C4"/>
    <w:rsid w:val="003B7406"/>
    <w:rsid w:val="003C18A9"/>
    <w:rsid w:val="003C2D58"/>
    <w:rsid w:val="003C48D0"/>
    <w:rsid w:val="003C547D"/>
    <w:rsid w:val="003C59F7"/>
    <w:rsid w:val="003D05C6"/>
    <w:rsid w:val="003D05DF"/>
    <w:rsid w:val="003D0B0A"/>
    <w:rsid w:val="003D21EC"/>
    <w:rsid w:val="003D3132"/>
    <w:rsid w:val="003D37BF"/>
    <w:rsid w:val="003D44C9"/>
    <w:rsid w:val="003D7F9F"/>
    <w:rsid w:val="003E0CB6"/>
    <w:rsid w:val="003E175F"/>
    <w:rsid w:val="003E23F1"/>
    <w:rsid w:val="003E29A9"/>
    <w:rsid w:val="003E389E"/>
    <w:rsid w:val="003E39B1"/>
    <w:rsid w:val="003E5253"/>
    <w:rsid w:val="003E7A79"/>
    <w:rsid w:val="003E7ABD"/>
    <w:rsid w:val="003E7FC3"/>
    <w:rsid w:val="003F0333"/>
    <w:rsid w:val="003F2BBE"/>
    <w:rsid w:val="003F38C3"/>
    <w:rsid w:val="003F497A"/>
    <w:rsid w:val="003F4EE3"/>
    <w:rsid w:val="003F6359"/>
    <w:rsid w:val="003F7DE6"/>
    <w:rsid w:val="00400381"/>
    <w:rsid w:val="00400A03"/>
    <w:rsid w:val="004020D4"/>
    <w:rsid w:val="00402AE6"/>
    <w:rsid w:val="00403578"/>
    <w:rsid w:val="004035A7"/>
    <w:rsid w:val="00403F80"/>
    <w:rsid w:val="00406503"/>
    <w:rsid w:val="00411FB8"/>
    <w:rsid w:val="00412589"/>
    <w:rsid w:val="00413004"/>
    <w:rsid w:val="0041374D"/>
    <w:rsid w:val="00413C53"/>
    <w:rsid w:val="004148B1"/>
    <w:rsid w:val="00422324"/>
    <w:rsid w:val="00422376"/>
    <w:rsid w:val="0042316A"/>
    <w:rsid w:val="004242ED"/>
    <w:rsid w:val="004256C7"/>
    <w:rsid w:val="00425E0A"/>
    <w:rsid w:val="00426653"/>
    <w:rsid w:val="004318F4"/>
    <w:rsid w:val="00432DB0"/>
    <w:rsid w:val="004342D6"/>
    <w:rsid w:val="00435740"/>
    <w:rsid w:val="00436EF8"/>
    <w:rsid w:val="00440E1E"/>
    <w:rsid w:val="0044190D"/>
    <w:rsid w:val="004517F3"/>
    <w:rsid w:val="004536EE"/>
    <w:rsid w:val="00455470"/>
    <w:rsid w:val="00457CC0"/>
    <w:rsid w:val="00457F24"/>
    <w:rsid w:val="004622DE"/>
    <w:rsid w:val="00465344"/>
    <w:rsid w:val="00465419"/>
    <w:rsid w:val="00465EBF"/>
    <w:rsid w:val="004679C7"/>
    <w:rsid w:val="00471617"/>
    <w:rsid w:val="00471F15"/>
    <w:rsid w:val="00472CA8"/>
    <w:rsid w:val="00473BFB"/>
    <w:rsid w:val="0047413D"/>
    <w:rsid w:val="004759B5"/>
    <w:rsid w:val="00476638"/>
    <w:rsid w:val="00476E51"/>
    <w:rsid w:val="00480559"/>
    <w:rsid w:val="00480818"/>
    <w:rsid w:val="004808F6"/>
    <w:rsid w:val="00482C9A"/>
    <w:rsid w:val="00483076"/>
    <w:rsid w:val="0048496A"/>
    <w:rsid w:val="00484DE8"/>
    <w:rsid w:val="00486108"/>
    <w:rsid w:val="00486A4B"/>
    <w:rsid w:val="004900D2"/>
    <w:rsid w:val="00490AAB"/>
    <w:rsid w:val="00494AD9"/>
    <w:rsid w:val="00494D64"/>
    <w:rsid w:val="004962A2"/>
    <w:rsid w:val="004962E4"/>
    <w:rsid w:val="004969D1"/>
    <w:rsid w:val="004A1F53"/>
    <w:rsid w:val="004A3A0A"/>
    <w:rsid w:val="004A4565"/>
    <w:rsid w:val="004A4567"/>
    <w:rsid w:val="004A4D45"/>
    <w:rsid w:val="004A6E59"/>
    <w:rsid w:val="004B0EC8"/>
    <w:rsid w:val="004C0C7A"/>
    <w:rsid w:val="004C12E6"/>
    <w:rsid w:val="004C2777"/>
    <w:rsid w:val="004C2F8A"/>
    <w:rsid w:val="004C3DB9"/>
    <w:rsid w:val="004C4A8A"/>
    <w:rsid w:val="004C60F9"/>
    <w:rsid w:val="004C64E7"/>
    <w:rsid w:val="004D1CF3"/>
    <w:rsid w:val="004D2D5D"/>
    <w:rsid w:val="004D2DD3"/>
    <w:rsid w:val="004D59A0"/>
    <w:rsid w:val="004D75B7"/>
    <w:rsid w:val="004E0807"/>
    <w:rsid w:val="004E2126"/>
    <w:rsid w:val="004E40C8"/>
    <w:rsid w:val="004E7214"/>
    <w:rsid w:val="004E7306"/>
    <w:rsid w:val="004F1886"/>
    <w:rsid w:val="004F5E5B"/>
    <w:rsid w:val="004F69DE"/>
    <w:rsid w:val="004F7F33"/>
    <w:rsid w:val="00500C83"/>
    <w:rsid w:val="00500DF4"/>
    <w:rsid w:val="00504EC1"/>
    <w:rsid w:val="00505919"/>
    <w:rsid w:val="0050591B"/>
    <w:rsid w:val="00505B35"/>
    <w:rsid w:val="0050627A"/>
    <w:rsid w:val="00506D88"/>
    <w:rsid w:val="00510BEF"/>
    <w:rsid w:val="00511418"/>
    <w:rsid w:val="00511457"/>
    <w:rsid w:val="0051501E"/>
    <w:rsid w:val="005158D5"/>
    <w:rsid w:val="0051729B"/>
    <w:rsid w:val="0051730B"/>
    <w:rsid w:val="0052143F"/>
    <w:rsid w:val="005219B8"/>
    <w:rsid w:val="005242D7"/>
    <w:rsid w:val="0052578E"/>
    <w:rsid w:val="00525A27"/>
    <w:rsid w:val="00525FF6"/>
    <w:rsid w:val="005312A8"/>
    <w:rsid w:val="0053143C"/>
    <w:rsid w:val="005323FE"/>
    <w:rsid w:val="00534405"/>
    <w:rsid w:val="005345D2"/>
    <w:rsid w:val="00534759"/>
    <w:rsid w:val="005354DC"/>
    <w:rsid w:val="00535730"/>
    <w:rsid w:val="005362FB"/>
    <w:rsid w:val="005378A5"/>
    <w:rsid w:val="00540538"/>
    <w:rsid w:val="00545565"/>
    <w:rsid w:val="00545BDE"/>
    <w:rsid w:val="00545F2E"/>
    <w:rsid w:val="005541FA"/>
    <w:rsid w:val="00556561"/>
    <w:rsid w:val="00560534"/>
    <w:rsid w:val="00560660"/>
    <w:rsid w:val="005607BE"/>
    <w:rsid w:val="005609CD"/>
    <w:rsid w:val="0056329B"/>
    <w:rsid w:val="0056439C"/>
    <w:rsid w:val="00566AE2"/>
    <w:rsid w:val="005676C4"/>
    <w:rsid w:val="00570497"/>
    <w:rsid w:val="00572338"/>
    <w:rsid w:val="00572538"/>
    <w:rsid w:val="005731E8"/>
    <w:rsid w:val="005745E1"/>
    <w:rsid w:val="00574D8C"/>
    <w:rsid w:val="00575008"/>
    <w:rsid w:val="005758B7"/>
    <w:rsid w:val="00576708"/>
    <w:rsid w:val="00576736"/>
    <w:rsid w:val="00576C6B"/>
    <w:rsid w:val="005807B2"/>
    <w:rsid w:val="00582B1D"/>
    <w:rsid w:val="00584AF2"/>
    <w:rsid w:val="00584F78"/>
    <w:rsid w:val="005861E0"/>
    <w:rsid w:val="0059138C"/>
    <w:rsid w:val="0059146C"/>
    <w:rsid w:val="005918CF"/>
    <w:rsid w:val="00596212"/>
    <w:rsid w:val="005A0334"/>
    <w:rsid w:val="005A0E88"/>
    <w:rsid w:val="005A3B95"/>
    <w:rsid w:val="005A4E13"/>
    <w:rsid w:val="005A52FA"/>
    <w:rsid w:val="005A7ED0"/>
    <w:rsid w:val="005B1F80"/>
    <w:rsid w:val="005B2607"/>
    <w:rsid w:val="005B39CB"/>
    <w:rsid w:val="005B4DB5"/>
    <w:rsid w:val="005B55AD"/>
    <w:rsid w:val="005B5FE5"/>
    <w:rsid w:val="005B6222"/>
    <w:rsid w:val="005B78E3"/>
    <w:rsid w:val="005C0CD4"/>
    <w:rsid w:val="005C1E4B"/>
    <w:rsid w:val="005C1F45"/>
    <w:rsid w:val="005C4BD4"/>
    <w:rsid w:val="005C54C3"/>
    <w:rsid w:val="005C6E85"/>
    <w:rsid w:val="005C6F9B"/>
    <w:rsid w:val="005D17AF"/>
    <w:rsid w:val="005D2001"/>
    <w:rsid w:val="005D2260"/>
    <w:rsid w:val="005D40D0"/>
    <w:rsid w:val="005D5079"/>
    <w:rsid w:val="005D5B5D"/>
    <w:rsid w:val="005D5BAA"/>
    <w:rsid w:val="005D7A45"/>
    <w:rsid w:val="005E0287"/>
    <w:rsid w:val="005E2963"/>
    <w:rsid w:val="005E2B52"/>
    <w:rsid w:val="005E3BD0"/>
    <w:rsid w:val="005E7491"/>
    <w:rsid w:val="005E7770"/>
    <w:rsid w:val="005E7C39"/>
    <w:rsid w:val="005F3246"/>
    <w:rsid w:val="005F4490"/>
    <w:rsid w:val="005F5F7C"/>
    <w:rsid w:val="005F6063"/>
    <w:rsid w:val="005F6851"/>
    <w:rsid w:val="005F6FBB"/>
    <w:rsid w:val="005F7422"/>
    <w:rsid w:val="005F7640"/>
    <w:rsid w:val="006004AC"/>
    <w:rsid w:val="006010D8"/>
    <w:rsid w:val="00602BE6"/>
    <w:rsid w:val="0060391D"/>
    <w:rsid w:val="00607FCC"/>
    <w:rsid w:val="00610D66"/>
    <w:rsid w:val="00610D9A"/>
    <w:rsid w:val="006123E7"/>
    <w:rsid w:val="00613055"/>
    <w:rsid w:val="00616EE3"/>
    <w:rsid w:val="006172FD"/>
    <w:rsid w:val="00620480"/>
    <w:rsid w:val="00621966"/>
    <w:rsid w:val="00623723"/>
    <w:rsid w:val="00623973"/>
    <w:rsid w:val="00623BAC"/>
    <w:rsid w:val="00623C40"/>
    <w:rsid w:val="006240E3"/>
    <w:rsid w:val="00625842"/>
    <w:rsid w:val="0062584E"/>
    <w:rsid w:val="00626B67"/>
    <w:rsid w:val="0063395C"/>
    <w:rsid w:val="0063437A"/>
    <w:rsid w:val="0063735D"/>
    <w:rsid w:val="00637B0E"/>
    <w:rsid w:val="00642A2E"/>
    <w:rsid w:val="00643576"/>
    <w:rsid w:val="0064386A"/>
    <w:rsid w:val="00643D54"/>
    <w:rsid w:val="00645C1B"/>
    <w:rsid w:val="0064613B"/>
    <w:rsid w:val="00646AA2"/>
    <w:rsid w:val="00646DA8"/>
    <w:rsid w:val="006501BA"/>
    <w:rsid w:val="00651E02"/>
    <w:rsid w:val="006524E6"/>
    <w:rsid w:val="0065453D"/>
    <w:rsid w:val="00656066"/>
    <w:rsid w:val="0065785A"/>
    <w:rsid w:val="00661A0F"/>
    <w:rsid w:val="00661F79"/>
    <w:rsid w:val="00662EAA"/>
    <w:rsid w:val="00665881"/>
    <w:rsid w:val="00666101"/>
    <w:rsid w:val="00667A5A"/>
    <w:rsid w:val="006729EA"/>
    <w:rsid w:val="00674CBA"/>
    <w:rsid w:val="00674D95"/>
    <w:rsid w:val="006809C6"/>
    <w:rsid w:val="00680DB2"/>
    <w:rsid w:val="0068223F"/>
    <w:rsid w:val="006865E9"/>
    <w:rsid w:val="0068723C"/>
    <w:rsid w:val="006873F2"/>
    <w:rsid w:val="00687869"/>
    <w:rsid w:val="00691F27"/>
    <w:rsid w:val="006925E1"/>
    <w:rsid w:val="00693471"/>
    <w:rsid w:val="00695B18"/>
    <w:rsid w:val="00696D8A"/>
    <w:rsid w:val="006977AE"/>
    <w:rsid w:val="006A1B4E"/>
    <w:rsid w:val="006A298E"/>
    <w:rsid w:val="006A2EE0"/>
    <w:rsid w:val="006A52D1"/>
    <w:rsid w:val="006A5348"/>
    <w:rsid w:val="006A5386"/>
    <w:rsid w:val="006B0D91"/>
    <w:rsid w:val="006B1A68"/>
    <w:rsid w:val="006B3B16"/>
    <w:rsid w:val="006B3CA4"/>
    <w:rsid w:val="006B58EE"/>
    <w:rsid w:val="006B5EBF"/>
    <w:rsid w:val="006B662B"/>
    <w:rsid w:val="006B74EA"/>
    <w:rsid w:val="006C2645"/>
    <w:rsid w:val="006D1356"/>
    <w:rsid w:val="006D1FC0"/>
    <w:rsid w:val="006D3CFE"/>
    <w:rsid w:val="006D50DB"/>
    <w:rsid w:val="006D7763"/>
    <w:rsid w:val="006D7D3C"/>
    <w:rsid w:val="006E07F7"/>
    <w:rsid w:val="006E104B"/>
    <w:rsid w:val="006E3508"/>
    <w:rsid w:val="006E351F"/>
    <w:rsid w:val="006E3BBF"/>
    <w:rsid w:val="006E412E"/>
    <w:rsid w:val="006E68CB"/>
    <w:rsid w:val="006E779A"/>
    <w:rsid w:val="006F0168"/>
    <w:rsid w:val="006F100D"/>
    <w:rsid w:val="006F4E6B"/>
    <w:rsid w:val="006F64F4"/>
    <w:rsid w:val="006F69AC"/>
    <w:rsid w:val="00702F0E"/>
    <w:rsid w:val="007038A3"/>
    <w:rsid w:val="00705033"/>
    <w:rsid w:val="0070512E"/>
    <w:rsid w:val="007055CF"/>
    <w:rsid w:val="007056B3"/>
    <w:rsid w:val="00705B2D"/>
    <w:rsid w:val="00705E43"/>
    <w:rsid w:val="007063D0"/>
    <w:rsid w:val="007069F6"/>
    <w:rsid w:val="007109D0"/>
    <w:rsid w:val="00713A3E"/>
    <w:rsid w:val="00713C56"/>
    <w:rsid w:val="00714DD6"/>
    <w:rsid w:val="007169B3"/>
    <w:rsid w:val="00716C4B"/>
    <w:rsid w:val="00720D86"/>
    <w:rsid w:val="00720DC9"/>
    <w:rsid w:val="00721021"/>
    <w:rsid w:val="00721F10"/>
    <w:rsid w:val="00724B56"/>
    <w:rsid w:val="00727A5B"/>
    <w:rsid w:val="00730509"/>
    <w:rsid w:val="00731A09"/>
    <w:rsid w:val="00732136"/>
    <w:rsid w:val="00736EDB"/>
    <w:rsid w:val="00737036"/>
    <w:rsid w:val="007370DA"/>
    <w:rsid w:val="00737D09"/>
    <w:rsid w:val="00740674"/>
    <w:rsid w:val="00741672"/>
    <w:rsid w:val="00741FFB"/>
    <w:rsid w:val="00742FB1"/>
    <w:rsid w:val="0074340C"/>
    <w:rsid w:val="00744455"/>
    <w:rsid w:val="007517E6"/>
    <w:rsid w:val="00753442"/>
    <w:rsid w:val="00754147"/>
    <w:rsid w:val="007541DA"/>
    <w:rsid w:val="00754874"/>
    <w:rsid w:val="0075583C"/>
    <w:rsid w:val="00756689"/>
    <w:rsid w:val="00761573"/>
    <w:rsid w:val="00761757"/>
    <w:rsid w:val="007621F5"/>
    <w:rsid w:val="007648DF"/>
    <w:rsid w:val="0076590C"/>
    <w:rsid w:val="0076794D"/>
    <w:rsid w:val="00771C41"/>
    <w:rsid w:val="00772093"/>
    <w:rsid w:val="0077261E"/>
    <w:rsid w:val="00774136"/>
    <w:rsid w:val="007765AA"/>
    <w:rsid w:val="00780311"/>
    <w:rsid w:val="007815ED"/>
    <w:rsid w:val="0078195C"/>
    <w:rsid w:val="00782266"/>
    <w:rsid w:val="00783170"/>
    <w:rsid w:val="0078482C"/>
    <w:rsid w:val="00790195"/>
    <w:rsid w:val="007920D7"/>
    <w:rsid w:val="007926AD"/>
    <w:rsid w:val="00792803"/>
    <w:rsid w:val="00794631"/>
    <w:rsid w:val="007970AC"/>
    <w:rsid w:val="007A1120"/>
    <w:rsid w:val="007A33D1"/>
    <w:rsid w:val="007A723D"/>
    <w:rsid w:val="007B112F"/>
    <w:rsid w:val="007B289E"/>
    <w:rsid w:val="007B2B21"/>
    <w:rsid w:val="007B35DA"/>
    <w:rsid w:val="007B3BA1"/>
    <w:rsid w:val="007B5B92"/>
    <w:rsid w:val="007B75CD"/>
    <w:rsid w:val="007B7884"/>
    <w:rsid w:val="007C21DD"/>
    <w:rsid w:val="007C2BC0"/>
    <w:rsid w:val="007C2F54"/>
    <w:rsid w:val="007C31C3"/>
    <w:rsid w:val="007C31EA"/>
    <w:rsid w:val="007C3C73"/>
    <w:rsid w:val="007C3E4B"/>
    <w:rsid w:val="007C47D7"/>
    <w:rsid w:val="007C5FF1"/>
    <w:rsid w:val="007D006C"/>
    <w:rsid w:val="007D3B84"/>
    <w:rsid w:val="007D464E"/>
    <w:rsid w:val="007D63A5"/>
    <w:rsid w:val="007D744A"/>
    <w:rsid w:val="007E4E68"/>
    <w:rsid w:val="007E6A56"/>
    <w:rsid w:val="007E79AD"/>
    <w:rsid w:val="007F0C5B"/>
    <w:rsid w:val="007F2556"/>
    <w:rsid w:val="007F2D18"/>
    <w:rsid w:val="007F2DC9"/>
    <w:rsid w:val="007F53F0"/>
    <w:rsid w:val="007F6F5E"/>
    <w:rsid w:val="00800EC8"/>
    <w:rsid w:val="008018AD"/>
    <w:rsid w:val="00801AB4"/>
    <w:rsid w:val="00801CFD"/>
    <w:rsid w:val="00804445"/>
    <w:rsid w:val="00804884"/>
    <w:rsid w:val="0080544B"/>
    <w:rsid w:val="0080593F"/>
    <w:rsid w:val="00806509"/>
    <w:rsid w:val="008067C7"/>
    <w:rsid w:val="00810810"/>
    <w:rsid w:val="00810D78"/>
    <w:rsid w:val="0081106A"/>
    <w:rsid w:val="00812596"/>
    <w:rsid w:val="0081296F"/>
    <w:rsid w:val="00813CBA"/>
    <w:rsid w:val="008158A3"/>
    <w:rsid w:val="008159FD"/>
    <w:rsid w:val="0082214A"/>
    <w:rsid w:val="00823A01"/>
    <w:rsid w:val="00824C51"/>
    <w:rsid w:val="00824EE6"/>
    <w:rsid w:val="008279F7"/>
    <w:rsid w:val="00830F95"/>
    <w:rsid w:val="008351D5"/>
    <w:rsid w:val="00835AED"/>
    <w:rsid w:val="00840820"/>
    <w:rsid w:val="00841BAC"/>
    <w:rsid w:val="00841C0E"/>
    <w:rsid w:val="0084378F"/>
    <w:rsid w:val="0084401B"/>
    <w:rsid w:val="00846B96"/>
    <w:rsid w:val="00846DCA"/>
    <w:rsid w:val="00855026"/>
    <w:rsid w:val="0085595F"/>
    <w:rsid w:val="0085691F"/>
    <w:rsid w:val="00860F5C"/>
    <w:rsid w:val="008613B0"/>
    <w:rsid w:val="00866286"/>
    <w:rsid w:val="0086741A"/>
    <w:rsid w:val="00867B13"/>
    <w:rsid w:val="00872206"/>
    <w:rsid w:val="00874FBD"/>
    <w:rsid w:val="008762A2"/>
    <w:rsid w:val="00876876"/>
    <w:rsid w:val="00877347"/>
    <w:rsid w:val="00877896"/>
    <w:rsid w:val="00877D5C"/>
    <w:rsid w:val="00877E25"/>
    <w:rsid w:val="00880553"/>
    <w:rsid w:val="008816F0"/>
    <w:rsid w:val="008845CF"/>
    <w:rsid w:val="00884DC6"/>
    <w:rsid w:val="00884E4D"/>
    <w:rsid w:val="00885852"/>
    <w:rsid w:val="00890A40"/>
    <w:rsid w:val="00893693"/>
    <w:rsid w:val="00895008"/>
    <w:rsid w:val="00895247"/>
    <w:rsid w:val="00896C13"/>
    <w:rsid w:val="008976DC"/>
    <w:rsid w:val="008A1C0A"/>
    <w:rsid w:val="008A2A52"/>
    <w:rsid w:val="008A6997"/>
    <w:rsid w:val="008A76FE"/>
    <w:rsid w:val="008B0D6E"/>
    <w:rsid w:val="008B23A9"/>
    <w:rsid w:val="008B3307"/>
    <w:rsid w:val="008B388C"/>
    <w:rsid w:val="008B4689"/>
    <w:rsid w:val="008B4A1A"/>
    <w:rsid w:val="008B6AC4"/>
    <w:rsid w:val="008B77A6"/>
    <w:rsid w:val="008B7E35"/>
    <w:rsid w:val="008C0235"/>
    <w:rsid w:val="008C1C53"/>
    <w:rsid w:val="008C3D45"/>
    <w:rsid w:val="008C4162"/>
    <w:rsid w:val="008C7989"/>
    <w:rsid w:val="008C7AA4"/>
    <w:rsid w:val="008D0CC8"/>
    <w:rsid w:val="008D15A9"/>
    <w:rsid w:val="008D382D"/>
    <w:rsid w:val="008D3A1B"/>
    <w:rsid w:val="008D5546"/>
    <w:rsid w:val="008D6B26"/>
    <w:rsid w:val="008E24B9"/>
    <w:rsid w:val="008E281D"/>
    <w:rsid w:val="008E39F1"/>
    <w:rsid w:val="008E400F"/>
    <w:rsid w:val="008E46EE"/>
    <w:rsid w:val="008E6979"/>
    <w:rsid w:val="008F0C85"/>
    <w:rsid w:val="008F3417"/>
    <w:rsid w:val="008F3E99"/>
    <w:rsid w:val="008F559E"/>
    <w:rsid w:val="008F7867"/>
    <w:rsid w:val="00900894"/>
    <w:rsid w:val="009037A0"/>
    <w:rsid w:val="0090798E"/>
    <w:rsid w:val="00907F6C"/>
    <w:rsid w:val="009106CD"/>
    <w:rsid w:val="00910FB8"/>
    <w:rsid w:val="00911D3F"/>
    <w:rsid w:val="0091284C"/>
    <w:rsid w:val="0091509F"/>
    <w:rsid w:val="0091629C"/>
    <w:rsid w:val="00917DEA"/>
    <w:rsid w:val="00921DB6"/>
    <w:rsid w:val="00921DE2"/>
    <w:rsid w:val="00923F11"/>
    <w:rsid w:val="00924B42"/>
    <w:rsid w:val="00924E14"/>
    <w:rsid w:val="00925306"/>
    <w:rsid w:val="00925765"/>
    <w:rsid w:val="0092638F"/>
    <w:rsid w:val="009301FF"/>
    <w:rsid w:val="00931545"/>
    <w:rsid w:val="009337E6"/>
    <w:rsid w:val="00933B74"/>
    <w:rsid w:val="00934527"/>
    <w:rsid w:val="00935D27"/>
    <w:rsid w:val="00936E97"/>
    <w:rsid w:val="00937E9E"/>
    <w:rsid w:val="009402E2"/>
    <w:rsid w:val="0095166B"/>
    <w:rsid w:val="00953559"/>
    <w:rsid w:val="009545B1"/>
    <w:rsid w:val="00956432"/>
    <w:rsid w:val="00962E6A"/>
    <w:rsid w:val="00963D88"/>
    <w:rsid w:val="0096460F"/>
    <w:rsid w:val="00966447"/>
    <w:rsid w:val="00966638"/>
    <w:rsid w:val="009667DD"/>
    <w:rsid w:val="00966F59"/>
    <w:rsid w:val="00967C27"/>
    <w:rsid w:val="00971FC9"/>
    <w:rsid w:val="00972D23"/>
    <w:rsid w:val="0097306E"/>
    <w:rsid w:val="009744D8"/>
    <w:rsid w:val="00974C22"/>
    <w:rsid w:val="009759C7"/>
    <w:rsid w:val="0098288F"/>
    <w:rsid w:val="0098369E"/>
    <w:rsid w:val="00985B63"/>
    <w:rsid w:val="00985BAC"/>
    <w:rsid w:val="00986A93"/>
    <w:rsid w:val="009907F4"/>
    <w:rsid w:val="00990CB4"/>
    <w:rsid w:val="00990DCA"/>
    <w:rsid w:val="009919FA"/>
    <w:rsid w:val="00993A0D"/>
    <w:rsid w:val="00994EE0"/>
    <w:rsid w:val="00994F2B"/>
    <w:rsid w:val="0099539D"/>
    <w:rsid w:val="00996E5D"/>
    <w:rsid w:val="009973F4"/>
    <w:rsid w:val="009A0A20"/>
    <w:rsid w:val="009A27E6"/>
    <w:rsid w:val="009A375E"/>
    <w:rsid w:val="009A3AA5"/>
    <w:rsid w:val="009A4509"/>
    <w:rsid w:val="009B04CA"/>
    <w:rsid w:val="009B0EA0"/>
    <w:rsid w:val="009B1B65"/>
    <w:rsid w:val="009B2645"/>
    <w:rsid w:val="009B316D"/>
    <w:rsid w:val="009B428A"/>
    <w:rsid w:val="009B5656"/>
    <w:rsid w:val="009B6537"/>
    <w:rsid w:val="009B6E8B"/>
    <w:rsid w:val="009B7333"/>
    <w:rsid w:val="009C1D11"/>
    <w:rsid w:val="009C496F"/>
    <w:rsid w:val="009C783A"/>
    <w:rsid w:val="009D11C0"/>
    <w:rsid w:val="009D35DE"/>
    <w:rsid w:val="009D4B51"/>
    <w:rsid w:val="009D6B0B"/>
    <w:rsid w:val="009D782F"/>
    <w:rsid w:val="009D7C02"/>
    <w:rsid w:val="009E0E2F"/>
    <w:rsid w:val="009E2E59"/>
    <w:rsid w:val="009E2E92"/>
    <w:rsid w:val="009E4004"/>
    <w:rsid w:val="009E5200"/>
    <w:rsid w:val="009E5980"/>
    <w:rsid w:val="009E59A9"/>
    <w:rsid w:val="009E7F7E"/>
    <w:rsid w:val="009F62E1"/>
    <w:rsid w:val="009F7E6D"/>
    <w:rsid w:val="00A013FA"/>
    <w:rsid w:val="00A0264B"/>
    <w:rsid w:val="00A03336"/>
    <w:rsid w:val="00A034C5"/>
    <w:rsid w:val="00A03755"/>
    <w:rsid w:val="00A06785"/>
    <w:rsid w:val="00A06A81"/>
    <w:rsid w:val="00A10D44"/>
    <w:rsid w:val="00A115E7"/>
    <w:rsid w:val="00A11C24"/>
    <w:rsid w:val="00A1469C"/>
    <w:rsid w:val="00A170A7"/>
    <w:rsid w:val="00A208E8"/>
    <w:rsid w:val="00A215B6"/>
    <w:rsid w:val="00A21E6D"/>
    <w:rsid w:val="00A22DD2"/>
    <w:rsid w:val="00A22E5D"/>
    <w:rsid w:val="00A24C3C"/>
    <w:rsid w:val="00A27D41"/>
    <w:rsid w:val="00A30BEB"/>
    <w:rsid w:val="00A31592"/>
    <w:rsid w:val="00A31909"/>
    <w:rsid w:val="00A31B98"/>
    <w:rsid w:val="00A328B7"/>
    <w:rsid w:val="00A32E08"/>
    <w:rsid w:val="00A32E23"/>
    <w:rsid w:val="00A33275"/>
    <w:rsid w:val="00A3378D"/>
    <w:rsid w:val="00A33A95"/>
    <w:rsid w:val="00A348C0"/>
    <w:rsid w:val="00A42DDB"/>
    <w:rsid w:val="00A44506"/>
    <w:rsid w:val="00A44571"/>
    <w:rsid w:val="00A46A52"/>
    <w:rsid w:val="00A476F3"/>
    <w:rsid w:val="00A47ECF"/>
    <w:rsid w:val="00A529F1"/>
    <w:rsid w:val="00A5440B"/>
    <w:rsid w:val="00A547E9"/>
    <w:rsid w:val="00A54C3F"/>
    <w:rsid w:val="00A55AB6"/>
    <w:rsid w:val="00A55B4C"/>
    <w:rsid w:val="00A5648B"/>
    <w:rsid w:val="00A56D01"/>
    <w:rsid w:val="00A5732F"/>
    <w:rsid w:val="00A573EE"/>
    <w:rsid w:val="00A573F3"/>
    <w:rsid w:val="00A608BE"/>
    <w:rsid w:val="00A631D4"/>
    <w:rsid w:val="00A6353B"/>
    <w:rsid w:val="00A64C7C"/>
    <w:rsid w:val="00A652A4"/>
    <w:rsid w:val="00A66424"/>
    <w:rsid w:val="00A66BAF"/>
    <w:rsid w:val="00A671AE"/>
    <w:rsid w:val="00A70F6B"/>
    <w:rsid w:val="00A71395"/>
    <w:rsid w:val="00A71888"/>
    <w:rsid w:val="00A725AF"/>
    <w:rsid w:val="00A747BB"/>
    <w:rsid w:val="00A74AB2"/>
    <w:rsid w:val="00A75120"/>
    <w:rsid w:val="00A75EDA"/>
    <w:rsid w:val="00A762DF"/>
    <w:rsid w:val="00A77394"/>
    <w:rsid w:val="00A77827"/>
    <w:rsid w:val="00A80132"/>
    <w:rsid w:val="00A82D19"/>
    <w:rsid w:val="00A832F4"/>
    <w:rsid w:val="00A840A0"/>
    <w:rsid w:val="00A867D1"/>
    <w:rsid w:val="00A86E28"/>
    <w:rsid w:val="00A87FD7"/>
    <w:rsid w:val="00A90A1E"/>
    <w:rsid w:val="00A914A5"/>
    <w:rsid w:val="00A9167F"/>
    <w:rsid w:val="00A91C84"/>
    <w:rsid w:val="00A92635"/>
    <w:rsid w:val="00A92D30"/>
    <w:rsid w:val="00A93AD9"/>
    <w:rsid w:val="00A95EB4"/>
    <w:rsid w:val="00A9680E"/>
    <w:rsid w:val="00AA074C"/>
    <w:rsid w:val="00AA379E"/>
    <w:rsid w:val="00AA4FDD"/>
    <w:rsid w:val="00AB2669"/>
    <w:rsid w:val="00AB2734"/>
    <w:rsid w:val="00AB6576"/>
    <w:rsid w:val="00AB7C40"/>
    <w:rsid w:val="00AC028F"/>
    <w:rsid w:val="00AC0562"/>
    <w:rsid w:val="00AC16CA"/>
    <w:rsid w:val="00AC17AE"/>
    <w:rsid w:val="00AC2159"/>
    <w:rsid w:val="00AC2487"/>
    <w:rsid w:val="00AC4248"/>
    <w:rsid w:val="00AD08B5"/>
    <w:rsid w:val="00AD7DBE"/>
    <w:rsid w:val="00AE0D2E"/>
    <w:rsid w:val="00AE1058"/>
    <w:rsid w:val="00AE208D"/>
    <w:rsid w:val="00AE5AFE"/>
    <w:rsid w:val="00AF0FC7"/>
    <w:rsid w:val="00AF1B85"/>
    <w:rsid w:val="00AF30CD"/>
    <w:rsid w:val="00AF33CF"/>
    <w:rsid w:val="00AF3994"/>
    <w:rsid w:val="00AF5C6F"/>
    <w:rsid w:val="00AF6E3D"/>
    <w:rsid w:val="00AF7A46"/>
    <w:rsid w:val="00AF7BC8"/>
    <w:rsid w:val="00AF7F05"/>
    <w:rsid w:val="00B00189"/>
    <w:rsid w:val="00B00F15"/>
    <w:rsid w:val="00B013C8"/>
    <w:rsid w:val="00B019A4"/>
    <w:rsid w:val="00B02AEF"/>
    <w:rsid w:val="00B03751"/>
    <w:rsid w:val="00B052D4"/>
    <w:rsid w:val="00B1090A"/>
    <w:rsid w:val="00B10AD1"/>
    <w:rsid w:val="00B115BE"/>
    <w:rsid w:val="00B119CE"/>
    <w:rsid w:val="00B13B35"/>
    <w:rsid w:val="00B166FA"/>
    <w:rsid w:val="00B1742B"/>
    <w:rsid w:val="00B20499"/>
    <w:rsid w:val="00B21A2D"/>
    <w:rsid w:val="00B224CD"/>
    <w:rsid w:val="00B22EFA"/>
    <w:rsid w:val="00B24BB7"/>
    <w:rsid w:val="00B26F7B"/>
    <w:rsid w:val="00B279E6"/>
    <w:rsid w:val="00B27B04"/>
    <w:rsid w:val="00B323F3"/>
    <w:rsid w:val="00B34289"/>
    <w:rsid w:val="00B359F0"/>
    <w:rsid w:val="00B35A67"/>
    <w:rsid w:val="00B35F24"/>
    <w:rsid w:val="00B373C9"/>
    <w:rsid w:val="00B37642"/>
    <w:rsid w:val="00B37738"/>
    <w:rsid w:val="00B37D62"/>
    <w:rsid w:val="00B40250"/>
    <w:rsid w:val="00B4375D"/>
    <w:rsid w:val="00B4488E"/>
    <w:rsid w:val="00B44C65"/>
    <w:rsid w:val="00B44DF5"/>
    <w:rsid w:val="00B45678"/>
    <w:rsid w:val="00B458CB"/>
    <w:rsid w:val="00B465F3"/>
    <w:rsid w:val="00B46C3C"/>
    <w:rsid w:val="00B504C8"/>
    <w:rsid w:val="00B50F2D"/>
    <w:rsid w:val="00B519A2"/>
    <w:rsid w:val="00B53011"/>
    <w:rsid w:val="00B53122"/>
    <w:rsid w:val="00B53987"/>
    <w:rsid w:val="00B53D1A"/>
    <w:rsid w:val="00B558BF"/>
    <w:rsid w:val="00B5694C"/>
    <w:rsid w:val="00B57E7A"/>
    <w:rsid w:val="00B62070"/>
    <w:rsid w:val="00B62616"/>
    <w:rsid w:val="00B64EC9"/>
    <w:rsid w:val="00B665DA"/>
    <w:rsid w:val="00B70E31"/>
    <w:rsid w:val="00B728C8"/>
    <w:rsid w:val="00B736D1"/>
    <w:rsid w:val="00B73908"/>
    <w:rsid w:val="00B83F47"/>
    <w:rsid w:val="00B852EA"/>
    <w:rsid w:val="00B85CF1"/>
    <w:rsid w:val="00B85F1F"/>
    <w:rsid w:val="00B861D0"/>
    <w:rsid w:val="00B868B6"/>
    <w:rsid w:val="00B90AEA"/>
    <w:rsid w:val="00B90D63"/>
    <w:rsid w:val="00B9116F"/>
    <w:rsid w:val="00B92528"/>
    <w:rsid w:val="00B93018"/>
    <w:rsid w:val="00B93213"/>
    <w:rsid w:val="00B95857"/>
    <w:rsid w:val="00B95E40"/>
    <w:rsid w:val="00B96471"/>
    <w:rsid w:val="00BA1B81"/>
    <w:rsid w:val="00BA2587"/>
    <w:rsid w:val="00BA26E3"/>
    <w:rsid w:val="00BA2BD8"/>
    <w:rsid w:val="00BA3947"/>
    <w:rsid w:val="00BA42B9"/>
    <w:rsid w:val="00BA5393"/>
    <w:rsid w:val="00BA6E9E"/>
    <w:rsid w:val="00BA7937"/>
    <w:rsid w:val="00BB05F6"/>
    <w:rsid w:val="00BB183A"/>
    <w:rsid w:val="00BB2041"/>
    <w:rsid w:val="00BB376F"/>
    <w:rsid w:val="00BB4213"/>
    <w:rsid w:val="00BB5A08"/>
    <w:rsid w:val="00BB5E7E"/>
    <w:rsid w:val="00BB6390"/>
    <w:rsid w:val="00BB77C7"/>
    <w:rsid w:val="00BB7D90"/>
    <w:rsid w:val="00BC08B0"/>
    <w:rsid w:val="00BC1140"/>
    <w:rsid w:val="00BC584B"/>
    <w:rsid w:val="00BC7F50"/>
    <w:rsid w:val="00BD10A5"/>
    <w:rsid w:val="00BD1A47"/>
    <w:rsid w:val="00BD236F"/>
    <w:rsid w:val="00BD594E"/>
    <w:rsid w:val="00BD5EF6"/>
    <w:rsid w:val="00BE31E6"/>
    <w:rsid w:val="00BE568E"/>
    <w:rsid w:val="00BF0D46"/>
    <w:rsid w:val="00BF1B6E"/>
    <w:rsid w:val="00BF1F75"/>
    <w:rsid w:val="00BF4F75"/>
    <w:rsid w:val="00BF5274"/>
    <w:rsid w:val="00BF5913"/>
    <w:rsid w:val="00BF5FC4"/>
    <w:rsid w:val="00BF7C1B"/>
    <w:rsid w:val="00C00014"/>
    <w:rsid w:val="00C00227"/>
    <w:rsid w:val="00C015AA"/>
    <w:rsid w:val="00C01DCD"/>
    <w:rsid w:val="00C01E37"/>
    <w:rsid w:val="00C033B1"/>
    <w:rsid w:val="00C10B74"/>
    <w:rsid w:val="00C128B4"/>
    <w:rsid w:val="00C1599C"/>
    <w:rsid w:val="00C2043E"/>
    <w:rsid w:val="00C21B16"/>
    <w:rsid w:val="00C23D22"/>
    <w:rsid w:val="00C23F37"/>
    <w:rsid w:val="00C2598D"/>
    <w:rsid w:val="00C264C2"/>
    <w:rsid w:val="00C270E1"/>
    <w:rsid w:val="00C31D8B"/>
    <w:rsid w:val="00C333A5"/>
    <w:rsid w:val="00C335EC"/>
    <w:rsid w:val="00C352B1"/>
    <w:rsid w:val="00C353CD"/>
    <w:rsid w:val="00C360AE"/>
    <w:rsid w:val="00C3636B"/>
    <w:rsid w:val="00C401A7"/>
    <w:rsid w:val="00C41728"/>
    <w:rsid w:val="00C41E64"/>
    <w:rsid w:val="00C4575F"/>
    <w:rsid w:val="00C4621A"/>
    <w:rsid w:val="00C46E87"/>
    <w:rsid w:val="00C47311"/>
    <w:rsid w:val="00C50F28"/>
    <w:rsid w:val="00C51002"/>
    <w:rsid w:val="00C51C08"/>
    <w:rsid w:val="00C553DA"/>
    <w:rsid w:val="00C55AF0"/>
    <w:rsid w:val="00C55B13"/>
    <w:rsid w:val="00C56380"/>
    <w:rsid w:val="00C574D0"/>
    <w:rsid w:val="00C612B2"/>
    <w:rsid w:val="00C613EC"/>
    <w:rsid w:val="00C61493"/>
    <w:rsid w:val="00C639F2"/>
    <w:rsid w:val="00C662B5"/>
    <w:rsid w:val="00C665BB"/>
    <w:rsid w:val="00C679DE"/>
    <w:rsid w:val="00C7130B"/>
    <w:rsid w:val="00C73D19"/>
    <w:rsid w:val="00C74605"/>
    <w:rsid w:val="00C7568F"/>
    <w:rsid w:val="00C8149A"/>
    <w:rsid w:val="00C81E86"/>
    <w:rsid w:val="00C829FB"/>
    <w:rsid w:val="00C8404F"/>
    <w:rsid w:val="00C84CF2"/>
    <w:rsid w:val="00C85C2E"/>
    <w:rsid w:val="00C87E97"/>
    <w:rsid w:val="00C9173E"/>
    <w:rsid w:val="00C92EAC"/>
    <w:rsid w:val="00C93400"/>
    <w:rsid w:val="00C942F4"/>
    <w:rsid w:val="00C9551F"/>
    <w:rsid w:val="00C95E9B"/>
    <w:rsid w:val="00CA084B"/>
    <w:rsid w:val="00CA0999"/>
    <w:rsid w:val="00CA25F8"/>
    <w:rsid w:val="00CA2632"/>
    <w:rsid w:val="00CA2E8C"/>
    <w:rsid w:val="00CA42DD"/>
    <w:rsid w:val="00CA5031"/>
    <w:rsid w:val="00CB0F0A"/>
    <w:rsid w:val="00CB1D12"/>
    <w:rsid w:val="00CB1E6F"/>
    <w:rsid w:val="00CB2417"/>
    <w:rsid w:val="00CB34FD"/>
    <w:rsid w:val="00CB47D0"/>
    <w:rsid w:val="00CB6327"/>
    <w:rsid w:val="00CB7C7B"/>
    <w:rsid w:val="00CC018D"/>
    <w:rsid w:val="00CC3E61"/>
    <w:rsid w:val="00CC3ED4"/>
    <w:rsid w:val="00CC5F4C"/>
    <w:rsid w:val="00CD24FA"/>
    <w:rsid w:val="00CD3442"/>
    <w:rsid w:val="00CD402D"/>
    <w:rsid w:val="00CD5D3B"/>
    <w:rsid w:val="00CD66A8"/>
    <w:rsid w:val="00CD6CD6"/>
    <w:rsid w:val="00CD70AB"/>
    <w:rsid w:val="00CE04EA"/>
    <w:rsid w:val="00CE0CF3"/>
    <w:rsid w:val="00CE4E1E"/>
    <w:rsid w:val="00CE5504"/>
    <w:rsid w:val="00CE73C0"/>
    <w:rsid w:val="00CE778E"/>
    <w:rsid w:val="00CE7F77"/>
    <w:rsid w:val="00CF14ED"/>
    <w:rsid w:val="00CF4044"/>
    <w:rsid w:val="00CF462B"/>
    <w:rsid w:val="00CF55C6"/>
    <w:rsid w:val="00CF5F7F"/>
    <w:rsid w:val="00CF75DF"/>
    <w:rsid w:val="00D0105E"/>
    <w:rsid w:val="00D01B15"/>
    <w:rsid w:val="00D02D6A"/>
    <w:rsid w:val="00D03074"/>
    <w:rsid w:val="00D04459"/>
    <w:rsid w:val="00D04AD4"/>
    <w:rsid w:val="00D04ECF"/>
    <w:rsid w:val="00D056CC"/>
    <w:rsid w:val="00D05DF0"/>
    <w:rsid w:val="00D064B8"/>
    <w:rsid w:val="00D078BE"/>
    <w:rsid w:val="00D109C9"/>
    <w:rsid w:val="00D10D7A"/>
    <w:rsid w:val="00D150AC"/>
    <w:rsid w:val="00D15419"/>
    <w:rsid w:val="00D15BFA"/>
    <w:rsid w:val="00D16B7D"/>
    <w:rsid w:val="00D179AC"/>
    <w:rsid w:val="00D17BEB"/>
    <w:rsid w:val="00D237D1"/>
    <w:rsid w:val="00D23E93"/>
    <w:rsid w:val="00D23FE0"/>
    <w:rsid w:val="00D254D0"/>
    <w:rsid w:val="00D270C8"/>
    <w:rsid w:val="00D27231"/>
    <w:rsid w:val="00D308E7"/>
    <w:rsid w:val="00D32E37"/>
    <w:rsid w:val="00D334E9"/>
    <w:rsid w:val="00D33508"/>
    <w:rsid w:val="00D33B9E"/>
    <w:rsid w:val="00D34DD7"/>
    <w:rsid w:val="00D37FEB"/>
    <w:rsid w:val="00D427C0"/>
    <w:rsid w:val="00D444BC"/>
    <w:rsid w:val="00D448C2"/>
    <w:rsid w:val="00D44D91"/>
    <w:rsid w:val="00D459D4"/>
    <w:rsid w:val="00D51742"/>
    <w:rsid w:val="00D51AE8"/>
    <w:rsid w:val="00D52D4E"/>
    <w:rsid w:val="00D54245"/>
    <w:rsid w:val="00D55543"/>
    <w:rsid w:val="00D56AF7"/>
    <w:rsid w:val="00D57681"/>
    <w:rsid w:val="00D57C24"/>
    <w:rsid w:val="00D615F3"/>
    <w:rsid w:val="00D61B85"/>
    <w:rsid w:val="00D62E5F"/>
    <w:rsid w:val="00D63F64"/>
    <w:rsid w:val="00D65799"/>
    <w:rsid w:val="00D65DB8"/>
    <w:rsid w:val="00D65E4C"/>
    <w:rsid w:val="00D66023"/>
    <w:rsid w:val="00D672EA"/>
    <w:rsid w:val="00D678F6"/>
    <w:rsid w:val="00D71BDD"/>
    <w:rsid w:val="00D72495"/>
    <w:rsid w:val="00D727EA"/>
    <w:rsid w:val="00D745A4"/>
    <w:rsid w:val="00D74B08"/>
    <w:rsid w:val="00D7532B"/>
    <w:rsid w:val="00D760A4"/>
    <w:rsid w:val="00D76ED4"/>
    <w:rsid w:val="00D772CD"/>
    <w:rsid w:val="00D8013F"/>
    <w:rsid w:val="00D80935"/>
    <w:rsid w:val="00D81513"/>
    <w:rsid w:val="00D816AF"/>
    <w:rsid w:val="00D81894"/>
    <w:rsid w:val="00D854FE"/>
    <w:rsid w:val="00D855BB"/>
    <w:rsid w:val="00D9011F"/>
    <w:rsid w:val="00D9147F"/>
    <w:rsid w:val="00D91565"/>
    <w:rsid w:val="00D9161C"/>
    <w:rsid w:val="00D94FAB"/>
    <w:rsid w:val="00D95C7C"/>
    <w:rsid w:val="00D96B9D"/>
    <w:rsid w:val="00DA1DF0"/>
    <w:rsid w:val="00DA6364"/>
    <w:rsid w:val="00DB0364"/>
    <w:rsid w:val="00DB0F26"/>
    <w:rsid w:val="00DB2CAB"/>
    <w:rsid w:val="00DB3C80"/>
    <w:rsid w:val="00DB7AB6"/>
    <w:rsid w:val="00DC17B3"/>
    <w:rsid w:val="00DC19A0"/>
    <w:rsid w:val="00DC2B89"/>
    <w:rsid w:val="00DC3295"/>
    <w:rsid w:val="00DC508F"/>
    <w:rsid w:val="00DC5C70"/>
    <w:rsid w:val="00DC6207"/>
    <w:rsid w:val="00DC7A66"/>
    <w:rsid w:val="00DD217E"/>
    <w:rsid w:val="00DD41A8"/>
    <w:rsid w:val="00DD4832"/>
    <w:rsid w:val="00DD4DDD"/>
    <w:rsid w:val="00DD4E8F"/>
    <w:rsid w:val="00DD5146"/>
    <w:rsid w:val="00DD708C"/>
    <w:rsid w:val="00DD76AF"/>
    <w:rsid w:val="00DE1E68"/>
    <w:rsid w:val="00DE4EE7"/>
    <w:rsid w:val="00DE52DA"/>
    <w:rsid w:val="00DE5498"/>
    <w:rsid w:val="00DE637D"/>
    <w:rsid w:val="00DF404B"/>
    <w:rsid w:val="00DF76E8"/>
    <w:rsid w:val="00DF7C94"/>
    <w:rsid w:val="00E015D9"/>
    <w:rsid w:val="00E01C41"/>
    <w:rsid w:val="00E02FFF"/>
    <w:rsid w:val="00E0408E"/>
    <w:rsid w:val="00E05551"/>
    <w:rsid w:val="00E06236"/>
    <w:rsid w:val="00E06458"/>
    <w:rsid w:val="00E074B5"/>
    <w:rsid w:val="00E100EB"/>
    <w:rsid w:val="00E10E60"/>
    <w:rsid w:val="00E11020"/>
    <w:rsid w:val="00E118F0"/>
    <w:rsid w:val="00E14F3C"/>
    <w:rsid w:val="00E15F38"/>
    <w:rsid w:val="00E16A43"/>
    <w:rsid w:val="00E17ABB"/>
    <w:rsid w:val="00E20684"/>
    <w:rsid w:val="00E216C8"/>
    <w:rsid w:val="00E22288"/>
    <w:rsid w:val="00E22AB6"/>
    <w:rsid w:val="00E2357D"/>
    <w:rsid w:val="00E24CED"/>
    <w:rsid w:val="00E24EED"/>
    <w:rsid w:val="00E26499"/>
    <w:rsid w:val="00E27C44"/>
    <w:rsid w:val="00E30610"/>
    <w:rsid w:val="00E332DD"/>
    <w:rsid w:val="00E34B59"/>
    <w:rsid w:val="00E37AA2"/>
    <w:rsid w:val="00E40C7C"/>
    <w:rsid w:val="00E43F96"/>
    <w:rsid w:val="00E455B1"/>
    <w:rsid w:val="00E5076F"/>
    <w:rsid w:val="00E52E60"/>
    <w:rsid w:val="00E53C39"/>
    <w:rsid w:val="00E571FD"/>
    <w:rsid w:val="00E57B94"/>
    <w:rsid w:val="00E60BD8"/>
    <w:rsid w:val="00E61A32"/>
    <w:rsid w:val="00E61C55"/>
    <w:rsid w:val="00E64483"/>
    <w:rsid w:val="00E64584"/>
    <w:rsid w:val="00E667DC"/>
    <w:rsid w:val="00E672AF"/>
    <w:rsid w:val="00E6770E"/>
    <w:rsid w:val="00E70345"/>
    <w:rsid w:val="00E72563"/>
    <w:rsid w:val="00E72B0B"/>
    <w:rsid w:val="00E77CD5"/>
    <w:rsid w:val="00E82E5E"/>
    <w:rsid w:val="00E83291"/>
    <w:rsid w:val="00E847A3"/>
    <w:rsid w:val="00E85469"/>
    <w:rsid w:val="00E85683"/>
    <w:rsid w:val="00E85695"/>
    <w:rsid w:val="00E867AC"/>
    <w:rsid w:val="00E92085"/>
    <w:rsid w:val="00E9348F"/>
    <w:rsid w:val="00E934D6"/>
    <w:rsid w:val="00E93FF1"/>
    <w:rsid w:val="00E9566B"/>
    <w:rsid w:val="00E95ECE"/>
    <w:rsid w:val="00E969A2"/>
    <w:rsid w:val="00EA1161"/>
    <w:rsid w:val="00EA5617"/>
    <w:rsid w:val="00EA6904"/>
    <w:rsid w:val="00EB15D7"/>
    <w:rsid w:val="00EB5964"/>
    <w:rsid w:val="00EB5B9D"/>
    <w:rsid w:val="00EB7616"/>
    <w:rsid w:val="00EC022C"/>
    <w:rsid w:val="00EC06FC"/>
    <w:rsid w:val="00EC0D1C"/>
    <w:rsid w:val="00EC153F"/>
    <w:rsid w:val="00EC17EB"/>
    <w:rsid w:val="00EC4CA0"/>
    <w:rsid w:val="00EC4E46"/>
    <w:rsid w:val="00ED0DB7"/>
    <w:rsid w:val="00ED0DBD"/>
    <w:rsid w:val="00ED1216"/>
    <w:rsid w:val="00ED2210"/>
    <w:rsid w:val="00ED3D3E"/>
    <w:rsid w:val="00ED3F29"/>
    <w:rsid w:val="00ED42E7"/>
    <w:rsid w:val="00ED5DC6"/>
    <w:rsid w:val="00ED6EFC"/>
    <w:rsid w:val="00ED75B5"/>
    <w:rsid w:val="00ED7BDC"/>
    <w:rsid w:val="00EE26CB"/>
    <w:rsid w:val="00EE2875"/>
    <w:rsid w:val="00EE363B"/>
    <w:rsid w:val="00EE58F8"/>
    <w:rsid w:val="00EE5916"/>
    <w:rsid w:val="00EE5DE8"/>
    <w:rsid w:val="00EE6016"/>
    <w:rsid w:val="00EE7F71"/>
    <w:rsid w:val="00EF01F4"/>
    <w:rsid w:val="00EF1B00"/>
    <w:rsid w:val="00EF2A87"/>
    <w:rsid w:val="00EF3F14"/>
    <w:rsid w:val="00EF452F"/>
    <w:rsid w:val="00EF4BDB"/>
    <w:rsid w:val="00EF58C7"/>
    <w:rsid w:val="00F00316"/>
    <w:rsid w:val="00F03D4F"/>
    <w:rsid w:val="00F0464D"/>
    <w:rsid w:val="00F049AD"/>
    <w:rsid w:val="00F04FFA"/>
    <w:rsid w:val="00F10207"/>
    <w:rsid w:val="00F1078E"/>
    <w:rsid w:val="00F10961"/>
    <w:rsid w:val="00F12D8A"/>
    <w:rsid w:val="00F13759"/>
    <w:rsid w:val="00F15220"/>
    <w:rsid w:val="00F1577C"/>
    <w:rsid w:val="00F16AEA"/>
    <w:rsid w:val="00F1727B"/>
    <w:rsid w:val="00F20139"/>
    <w:rsid w:val="00F20373"/>
    <w:rsid w:val="00F20752"/>
    <w:rsid w:val="00F222EB"/>
    <w:rsid w:val="00F22310"/>
    <w:rsid w:val="00F24199"/>
    <w:rsid w:val="00F27048"/>
    <w:rsid w:val="00F30585"/>
    <w:rsid w:val="00F3124B"/>
    <w:rsid w:val="00F3185E"/>
    <w:rsid w:val="00F32AAD"/>
    <w:rsid w:val="00F32B13"/>
    <w:rsid w:val="00F33836"/>
    <w:rsid w:val="00F34321"/>
    <w:rsid w:val="00F353E1"/>
    <w:rsid w:val="00F37FCC"/>
    <w:rsid w:val="00F4089F"/>
    <w:rsid w:val="00F4137C"/>
    <w:rsid w:val="00F414F6"/>
    <w:rsid w:val="00F41EB7"/>
    <w:rsid w:val="00F432F8"/>
    <w:rsid w:val="00F43A61"/>
    <w:rsid w:val="00F43D99"/>
    <w:rsid w:val="00F4422C"/>
    <w:rsid w:val="00F44B1B"/>
    <w:rsid w:val="00F46F51"/>
    <w:rsid w:val="00F47121"/>
    <w:rsid w:val="00F5004A"/>
    <w:rsid w:val="00F50F73"/>
    <w:rsid w:val="00F51F5B"/>
    <w:rsid w:val="00F54298"/>
    <w:rsid w:val="00F54502"/>
    <w:rsid w:val="00F551FD"/>
    <w:rsid w:val="00F5738B"/>
    <w:rsid w:val="00F57E09"/>
    <w:rsid w:val="00F57F75"/>
    <w:rsid w:val="00F57FA2"/>
    <w:rsid w:val="00F60386"/>
    <w:rsid w:val="00F61A19"/>
    <w:rsid w:val="00F63C27"/>
    <w:rsid w:val="00F63DE3"/>
    <w:rsid w:val="00F655D0"/>
    <w:rsid w:val="00F6769F"/>
    <w:rsid w:val="00F70475"/>
    <w:rsid w:val="00F70C74"/>
    <w:rsid w:val="00F72EF1"/>
    <w:rsid w:val="00F73597"/>
    <w:rsid w:val="00F742CD"/>
    <w:rsid w:val="00F7594E"/>
    <w:rsid w:val="00F769C5"/>
    <w:rsid w:val="00F7733E"/>
    <w:rsid w:val="00F778FE"/>
    <w:rsid w:val="00F77EDF"/>
    <w:rsid w:val="00F804BE"/>
    <w:rsid w:val="00F86384"/>
    <w:rsid w:val="00F8650A"/>
    <w:rsid w:val="00F925A0"/>
    <w:rsid w:val="00F93C28"/>
    <w:rsid w:val="00F9422A"/>
    <w:rsid w:val="00F9479E"/>
    <w:rsid w:val="00F9490F"/>
    <w:rsid w:val="00F951A7"/>
    <w:rsid w:val="00F97959"/>
    <w:rsid w:val="00FA1932"/>
    <w:rsid w:val="00FA2640"/>
    <w:rsid w:val="00FA2FD5"/>
    <w:rsid w:val="00FA372B"/>
    <w:rsid w:val="00FA4362"/>
    <w:rsid w:val="00FA4508"/>
    <w:rsid w:val="00FA4639"/>
    <w:rsid w:val="00FA4A10"/>
    <w:rsid w:val="00FA4C1D"/>
    <w:rsid w:val="00FA53AD"/>
    <w:rsid w:val="00FA7313"/>
    <w:rsid w:val="00FB04C4"/>
    <w:rsid w:val="00FB13BA"/>
    <w:rsid w:val="00FB15C9"/>
    <w:rsid w:val="00FB3DAD"/>
    <w:rsid w:val="00FB3F9F"/>
    <w:rsid w:val="00FB744F"/>
    <w:rsid w:val="00FB759B"/>
    <w:rsid w:val="00FC1178"/>
    <w:rsid w:val="00FC16D6"/>
    <w:rsid w:val="00FC3421"/>
    <w:rsid w:val="00FD0D62"/>
    <w:rsid w:val="00FD1894"/>
    <w:rsid w:val="00FD19EA"/>
    <w:rsid w:val="00FD1E1F"/>
    <w:rsid w:val="00FD4684"/>
    <w:rsid w:val="00FD52B8"/>
    <w:rsid w:val="00FD5863"/>
    <w:rsid w:val="00FE022A"/>
    <w:rsid w:val="00FE0CBF"/>
    <w:rsid w:val="00FE354C"/>
    <w:rsid w:val="00FE3A81"/>
    <w:rsid w:val="00FE4F1D"/>
    <w:rsid w:val="00FE78E4"/>
    <w:rsid w:val="00FF31F4"/>
    <w:rsid w:val="00FF486D"/>
    <w:rsid w:val="00FF4EE9"/>
    <w:rsid w:val="00FF63B3"/>
    <w:rsid w:val="00FF6666"/>
    <w:rsid w:val="00FF72AC"/>
    <w:rsid w:val="00FF7BC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8053C"/>
  <w15:docId w15:val="{20551396-22B9-4327-9DD3-6524D18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9CB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B39CB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067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39CB"/>
    <w:pPr>
      <w:tabs>
        <w:tab w:val="center" w:pos="4320"/>
        <w:tab w:val="right" w:pos="8640"/>
      </w:tabs>
    </w:pPr>
  </w:style>
  <w:style w:type="character" w:styleId="Hyperlink">
    <w:name w:val="Hyperlink"/>
    <w:rsid w:val="005B39CB"/>
    <w:rPr>
      <w:color w:val="0000FF"/>
      <w:u w:val="single"/>
    </w:rPr>
  </w:style>
  <w:style w:type="paragraph" w:styleId="BodyText">
    <w:name w:val="Body Text"/>
    <w:basedOn w:val="Normal"/>
    <w:rsid w:val="005B39CB"/>
    <w:rPr>
      <w:szCs w:val="20"/>
    </w:rPr>
  </w:style>
  <w:style w:type="paragraph" w:styleId="Subtitle">
    <w:name w:val="Subtitle"/>
    <w:basedOn w:val="Normal"/>
    <w:qFormat/>
    <w:rsid w:val="005B39CB"/>
    <w:pPr>
      <w:jc w:val="center"/>
    </w:pPr>
    <w:rPr>
      <w:b/>
      <w:sz w:val="28"/>
      <w:szCs w:val="20"/>
      <w:lang w:val="en-US"/>
    </w:rPr>
  </w:style>
  <w:style w:type="character" w:styleId="PageNumber">
    <w:name w:val="page number"/>
    <w:basedOn w:val="DefaultParagraphFont"/>
    <w:rsid w:val="005B39CB"/>
  </w:style>
  <w:style w:type="table" w:styleId="TableGrid">
    <w:name w:val="Table Grid"/>
    <w:basedOn w:val="TableNormal"/>
    <w:rsid w:val="005B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7F33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D34DD7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erChar">
    <w:name w:val="Header Char"/>
    <w:link w:val="Header"/>
    <w:uiPriority w:val="99"/>
    <w:rsid w:val="001E3618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7B04"/>
    <w:pPr>
      <w:ind w:left="720"/>
    </w:pPr>
  </w:style>
  <w:style w:type="character" w:customStyle="1" w:styleId="st1">
    <w:name w:val="st1"/>
    <w:basedOn w:val="DefaultParagraphFont"/>
    <w:rsid w:val="00DD217E"/>
  </w:style>
  <w:style w:type="paragraph" w:styleId="FootnoteText">
    <w:name w:val="footnote text"/>
    <w:basedOn w:val="Normal"/>
    <w:link w:val="FootnoteTextChar"/>
    <w:uiPriority w:val="99"/>
    <w:rsid w:val="00C0022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00227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C00227"/>
    <w:rPr>
      <w:vertAlign w:val="superscript"/>
    </w:rPr>
  </w:style>
  <w:style w:type="character" w:customStyle="1" w:styleId="FooterChar">
    <w:name w:val="Footer Char"/>
    <w:link w:val="Footer"/>
    <w:uiPriority w:val="99"/>
    <w:rsid w:val="002B67CF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E934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uiPriority w:val="19"/>
    <w:qFormat/>
    <w:rsid w:val="00C128B4"/>
    <w:rPr>
      <w:i/>
      <w:iCs/>
      <w:color w:val="808080"/>
    </w:rPr>
  </w:style>
  <w:style w:type="paragraph" w:customStyle="1" w:styleId="1stIntroHeadings">
    <w:name w:val="1stIntroHeadings"/>
    <w:basedOn w:val="Normal"/>
    <w:next w:val="Normal"/>
    <w:rsid w:val="00234280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/>
      <w:b/>
      <w:smallCaps/>
      <w:sz w:val="24"/>
      <w:szCs w:val="20"/>
    </w:rPr>
  </w:style>
  <w:style w:type="paragraph" w:styleId="ListBullet">
    <w:name w:val="List Bullet"/>
    <w:basedOn w:val="Normal"/>
    <w:rsid w:val="00C85C2E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DD4832"/>
    <w:rPr>
      <w:b/>
      <w:bCs/>
    </w:rPr>
  </w:style>
  <w:style w:type="character" w:customStyle="1" w:styleId="bold1">
    <w:name w:val="bold1"/>
    <w:basedOn w:val="DefaultParagraphFont"/>
    <w:rsid w:val="00BA5393"/>
    <w:rPr>
      <w:b/>
      <w:bCs/>
    </w:rPr>
  </w:style>
  <w:style w:type="character" w:customStyle="1" w:styleId="emailaddress1">
    <w:name w:val="email_address1"/>
    <w:basedOn w:val="DefaultParagraphFont"/>
    <w:rsid w:val="00BA5393"/>
  </w:style>
  <w:style w:type="paragraph" w:styleId="PlainText">
    <w:name w:val="Plain Text"/>
    <w:basedOn w:val="Normal"/>
    <w:link w:val="PlainTextChar"/>
    <w:uiPriority w:val="99"/>
    <w:unhideWhenUsed/>
    <w:rsid w:val="00EB761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616"/>
    <w:rPr>
      <w:rFonts w:ascii="Consolas" w:eastAsiaTheme="minorHAnsi" w:hAnsi="Consolas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206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67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04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4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4E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4ECF"/>
    <w:rPr>
      <w:rFonts w:ascii="Arial" w:hAnsi="Arial"/>
      <w:b/>
      <w:bCs/>
      <w:lang w:eastAsia="en-US"/>
    </w:rPr>
  </w:style>
  <w:style w:type="character" w:customStyle="1" w:styleId="normaltextrun">
    <w:name w:val="normaltextrun"/>
    <w:rsid w:val="00D854FE"/>
  </w:style>
  <w:style w:type="paragraph" w:customStyle="1" w:styleId="xmsonormal">
    <w:name w:val="x_msonormal"/>
    <w:basedOn w:val="Normal"/>
    <w:rsid w:val="00E30610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7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ul@fairlifecharity.org" TargetMode="External"/><Relationship Id="rId1" Type="http://schemas.openxmlformats.org/officeDocument/2006/relationships/hyperlink" Target="http://www.fairlifecharity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CD57-096B-4E62-A1A3-50077806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18" baseType="variant"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mailto:loans@fairlife.org.uk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mailto:renewals@fairlife.org.uk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http://www.fairlife.org.uk/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Dening</dc:creator>
  <cp:lastModifiedBy>Paul Boscott</cp:lastModifiedBy>
  <cp:revision>16</cp:revision>
  <cp:lastPrinted>2024-03-06T12:30:00Z</cp:lastPrinted>
  <dcterms:created xsi:type="dcterms:W3CDTF">2024-03-06T10:55:00Z</dcterms:created>
  <dcterms:modified xsi:type="dcterms:W3CDTF">2024-03-20T12:15:00Z</dcterms:modified>
</cp:coreProperties>
</file>